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009" w:rsidRPr="005E4AB9" w:rsidRDefault="00E24CE0" w:rsidP="000F7783">
      <w:pPr>
        <w:pStyle w:val="a3"/>
        <w:ind w:left="420" w:firstLineChars="0" w:firstLine="0"/>
        <w:jc w:val="center"/>
        <w:outlineLvl w:val="0"/>
        <w:rPr>
          <w:rFonts w:ascii="方正小标宋简体" w:eastAsia="方正小标宋简体"/>
          <w:b/>
          <w:sz w:val="40"/>
          <w:szCs w:val="40"/>
        </w:rPr>
      </w:pPr>
      <w:bookmarkStart w:id="0" w:name="_Toc20129924"/>
      <w:r w:rsidRPr="005E4AB9">
        <w:rPr>
          <w:rFonts w:ascii="方正小标宋简体" w:eastAsia="方正小标宋简体" w:hint="eastAsia"/>
          <w:b/>
          <w:sz w:val="40"/>
          <w:szCs w:val="40"/>
        </w:rPr>
        <w:t>同济大学社区思想政治工作相关报道</w:t>
      </w:r>
      <w:bookmarkEnd w:id="0"/>
    </w:p>
    <w:p w:rsidR="000F7783" w:rsidRDefault="000F7783" w:rsidP="005E4AB9">
      <w:pPr>
        <w:jc w:val="center"/>
        <w:outlineLvl w:val="1"/>
        <w:rPr>
          <w:rFonts w:ascii="方正小标宋简体" w:eastAsia="方正小标宋简体"/>
          <w:sz w:val="40"/>
          <w:szCs w:val="40"/>
        </w:rPr>
      </w:pPr>
      <w:bookmarkStart w:id="1" w:name="_Toc20129925"/>
    </w:p>
    <w:p w:rsidR="00DB6B0D" w:rsidRPr="005E4AB9" w:rsidRDefault="00DB6B0D" w:rsidP="005E4AB9">
      <w:pPr>
        <w:jc w:val="center"/>
        <w:outlineLvl w:val="1"/>
        <w:rPr>
          <w:rFonts w:ascii="方正小标宋简体" w:eastAsia="方正小标宋简体"/>
          <w:sz w:val="40"/>
          <w:szCs w:val="40"/>
        </w:rPr>
      </w:pPr>
      <w:r w:rsidRPr="005E4AB9">
        <w:rPr>
          <w:rFonts w:ascii="方正小标宋简体" w:eastAsia="方正小标宋简体" w:hint="eastAsia"/>
          <w:sz w:val="40"/>
          <w:szCs w:val="40"/>
        </w:rPr>
        <w:t>我是社区辅导员，陪伴学生一起成长</w:t>
      </w:r>
      <w:bookmarkEnd w:id="1"/>
    </w:p>
    <w:p w:rsidR="00DB6B0D" w:rsidRPr="00102BF8" w:rsidRDefault="00DB6B0D" w:rsidP="005E4AB9">
      <w:pPr>
        <w:jc w:val="center"/>
        <w:rPr>
          <w:rFonts w:ascii="楷体_GB2312" w:eastAsia="楷体_GB2312" w:hAnsi="黑体"/>
          <w:sz w:val="28"/>
          <w:szCs w:val="28"/>
        </w:rPr>
      </w:pPr>
      <w:r w:rsidRPr="00102BF8">
        <w:rPr>
          <w:rFonts w:ascii="楷体_GB2312" w:eastAsia="楷体_GB2312" w:hAnsi="黑体" w:hint="eastAsia"/>
          <w:sz w:val="28"/>
          <w:szCs w:val="28"/>
        </w:rPr>
        <w:t>同济大学社区辅导员培训</w:t>
      </w:r>
      <w:proofErr w:type="gramStart"/>
      <w:r w:rsidRPr="00102BF8">
        <w:rPr>
          <w:rFonts w:ascii="楷体_GB2312" w:eastAsia="楷体_GB2312" w:hAnsi="黑体" w:hint="eastAsia"/>
          <w:sz w:val="28"/>
          <w:szCs w:val="28"/>
        </w:rPr>
        <w:t>交流暨思政工</w:t>
      </w:r>
      <w:proofErr w:type="gramEnd"/>
      <w:r w:rsidRPr="00102BF8">
        <w:rPr>
          <w:rFonts w:ascii="楷体_GB2312" w:eastAsia="楷体_GB2312" w:hAnsi="黑体" w:hint="eastAsia"/>
          <w:sz w:val="28"/>
          <w:szCs w:val="28"/>
        </w:rPr>
        <w:t>作进社区专题研讨会</w:t>
      </w:r>
    </w:p>
    <w:p w:rsidR="00DB6B0D" w:rsidRPr="005E4AB9" w:rsidRDefault="00DB6B0D" w:rsidP="005E4AB9">
      <w:pPr>
        <w:ind w:firstLine="420"/>
        <w:rPr>
          <w:rFonts w:ascii="仿宋_GB2312" w:eastAsia="仿宋_GB2312" w:hAnsi="仿宋"/>
          <w:sz w:val="32"/>
          <w:szCs w:val="32"/>
        </w:rPr>
      </w:pPr>
      <w:r w:rsidRPr="005E4AB9">
        <w:rPr>
          <w:rFonts w:ascii="仿宋_GB2312" w:eastAsia="仿宋_GB2312" w:hAnsi="仿宋" w:hint="eastAsia"/>
          <w:sz w:val="32"/>
          <w:szCs w:val="32"/>
        </w:rPr>
        <w:t>在同济有这么一个群体，他们与学生“同吃，同住，同学”，他们是居住在学生社区的优秀学长学姐，更是搭建联络学生的信息平台；他们是工作在学生社区的辅导员，解决学生实际问题，营造健康和谐、积极向上的社区文化氛围，这就是我校思想政治工作的一支特色队伍——社区辅导员。自1998年起，学校在优秀研究生中选拔学生党员，入驻本科生社区，在社区内开展思想政治教育，用理想信念感染学生、用专业知识引导学生、用爱心诚心关爱学生，多年来社区辅导员成为我校在社区开展思政工作的重要力量，也是我校全程育人、全方位育人工作的重要补充。</w:t>
      </w:r>
    </w:p>
    <w:p w:rsidR="00DB6B0D" w:rsidRPr="005E4AB9" w:rsidRDefault="00DB6B0D" w:rsidP="005E4AB9">
      <w:pPr>
        <w:ind w:firstLine="420"/>
        <w:jc w:val="center"/>
        <w:rPr>
          <w:rFonts w:ascii="仿宋_GB2312" w:eastAsia="仿宋_GB2312" w:hAnsi="仿宋"/>
          <w:sz w:val="32"/>
          <w:szCs w:val="32"/>
        </w:rPr>
      </w:pPr>
      <w:r w:rsidRPr="005E4AB9">
        <w:rPr>
          <w:rFonts w:ascii="仿宋_GB2312" w:eastAsia="仿宋_GB2312" w:hAnsi="仿宋" w:hint="eastAsia"/>
          <w:noProof/>
          <w:sz w:val="32"/>
          <w:szCs w:val="32"/>
        </w:rPr>
        <w:drawing>
          <wp:inline distT="0" distB="0" distL="0" distR="0" wp14:anchorId="4FDD2E60" wp14:editId="73490B83">
            <wp:extent cx="3764299" cy="2520000"/>
            <wp:effectExtent l="0" t="0" r="0" b="0"/>
            <wp:docPr id="1" name="图片 1" descr="C:\Users\Dell\AppData\Local\Temp\WeChat Files\56688388356395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566883883563956366.jpg"/>
                    <pic:cNvPicPr>
                      <a:picLocks noChangeAspect="1" noChangeArrowheads="1"/>
                    </pic:cNvPicPr>
                  </pic:nvPicPr>
                  <pic:blipFill>
                    <a:blip r:embed="rId8"/>
                    <a:srcRect/>
                    <a:stretch>
                      <a:fillRect/>
                    </a:stretch>
                  </pic:blipFill>
                  <pic:spPr bwMode="auto">
                    <a:xfrm>
                      <a:off x="0" y="0"/>
                      <a:ext cx="3764299" cy="2520000"/>
                    </a:xfrm>
                    <a:prstGeom prst="rect">
                      <a:avLst/>
                    </a:prstGeom>
                    <a:noFill/>
                    <a:ln w="9525">
                      <a:noFill/>
                      <a:miter lim="800000"/>
                      <a:headEnd/>
                      <a:tailEnd/>
                    </a:ln>
                  </pic:spPr>
                </pic:pic>
              </a:graphicData>
            </a:graphic>
          </wp:inline>
        </w:drawing>
      </w:r>
    </w:p>
    <w:p w:rsidR="00DB6B0D" w:rsidRPr="005E4AB9" w:rsidRDefault="00DB6B0D" w:rsidP="005E4AB9">
      <w:pPr>
        <w:ind w:firstLine="420"/>
        <w:rPr>
          <w:rFonts w:ascii="仿宋_GB2312" w:eastAsia="仿宋_GB2312" w:hAnsi="仿宋"/>
          <w:b/>
          <w:sz w:val="32"/>
          <w:szCs w:val="32"/>
        </w:rPr>
      </w:pPr>
    </w:p>
    <w:p w:rsidR="00DB6B0D" w:rsidRPr="005E4AB9" w:rsidRDefault="00DB6B0D" w:rsidP="005E4AB9">
      <w:pPr>
        <w:ind w:firstLine="420"/>
        <w:rPr>
          <w:rFonts w:ascii="仿宋_GB2312" w:eastAsia="仿宋_GB2312" w:hAnsi="仿宋"/>
          <w:b/>
          <w:sz w:val="32"/>
          <w:szCs w:val="32"/>
        </w:rPr>
      </w:pPr>
      <w:r w:rsidRPr="005E4AB9">
        <w:rPr>
          <w:rFonts w:ascii="仿宋_GB2312" w:eastAsia="仿宋_GB2312" w:hAnsi="仿宋" w:hint="eastAsia"/>
          <w:b/>
          <w:sz w:val="32"/>
          <w:szCs w:val="32"/>
        </w:rPr>
        <w:lastRenderedPageBreak/>
        <w:t>推进思政工作进社区，形成全员育人的思政工作合力</w:t>
      </w:r>
    </w:p>
    <w:p w:rsidR="00DB6B0D" w:rsidRPr="005E4AB9" w:rsidRDefault="00DB6B0D" w:rsidP="005E4AB9">
      <w:pPr>
        <w:ind w:firstLine="420"/>
        <w:rPr>
          <w:rFonts w:ascii="仿宋_GB2312" w:eastAsia="仿宋_GB2312" w:hAnsi="仿宋"/>
          <w:sz w:val="32"/>
          <w:szCs w:val="32"/>
        </w:rPr>
      </w:pPr>
      <w:r w:rsidRPr="005E4AB9">
        <w:rPr>
          <w:rFonts w:ascii="仿宋_GB2312" w:eastAsia="仿宋_GB2312" w:hAnsi="仿宋" w:hint="eastAsia"/>
          <w:sz w:val="32"/>
          <w:szCs w:val="32"/>
        </w:rPr>
        <w:t>6月17日，“同迎百十盛世，济扬薪火华章”同济大学社区辅导员培训</w:t>
      </w:r>
      <w:proofErr w:type="gramStart"/>
      <w:r w:rsidRPr="005E4AB9">
        <w:rPr>
          <w:rFonts w:ascii="仿宋_GB2312" w:eastAsia="仿宋_GB2312" w:hAnsi="仿宋" w:hint="eastAsia"/>
          <w:sz w:val="32"/>
          <w:szCs w:val="32"/>
        </w:rPr>
        <w:t>交流暨思政工</w:t>
      </w:r>
      <w:proofErr w:type="gramEnd"/>
      <w:r w:rsidRPr="005E4AB9">
        <w:rPr>
          <w:rFonts w:ascii="仿宋_GB2312" w:eastAsia="仿宋_GB2312" w:hAnsi="仿宋" w:hint="eastAsia"/>
          <w:sz w:val="32"/>
          <w:szCs w:val="32"/>
        </w:rPr>
        <w:t>作进社区专题研讨会在四平路校区隆重举行，</w:t>
      </w:r>
      <w:bookmarkStart w:id="2" w:name="_GoBack"/>
      <w:bookmarkEnd w:id="2"/>
      <w:r w:rsidRPr="005E4AB9">
        <w:rPr>
          <w:rFonts w:ascii="仿宋_GB2312" w:eastAsia="仿宋_GB2312" w:hAnsi="仿宋" w:hint="eastAsia"/>
          <w:sz w:val="32"/>
          <w:szCs w:val="32"/>
        </w:rPr>
        <w:t>校党委常委、副书记徐建平出席了本次会议并讲话，党委学</w:t>
      </w:r>
      <w:proofErr w:type="gramStart"/>
      <w:r w:rsidRPr="005E4AB9">
        <w:rPr>
          <w:rFonts w:ascii="仿宋_GB2312" w:eastAsia="仿宋_GB2312" w:hAnsi="仿宋" w:hint="eastAsia"/>
          <w:sz w:val="32"/>
          <w:szCs w:val="32"/>
        </w:rPr>
        <w:t>研</w:t>
      </w:r>
      <w:proofErr w:type="gramEnd"/>
      <w:r w:rsidRPr="005E4AB9">
        <w:rPr>
          <w:rFonts w:ascii="仿宋_GB2312" w:eastAsia="仿宋_GB2312" w:hAnsi="仿宋" w:hint="eastAsia"/>
          <w:sz w:val="32"/>
          <w:szCs w:val="32"/>
        </w:rPr>
        <w:t>工部、资产处、对外联络与发展办公室、后勤集团等部门负责人，以及34位历任社区辅导员校友、30位2017年新任社区辅导员共同参会。</w:t>
      </w:r>
    </w:p>
    <w:p w:rsidR="00DB6B0D" w:rsidRPr="005E4AB9" w:rsidRDefault="00DB6B0D" w:rsidP="005E4AB9">
      <w:pPr>
        <w:ind w:firstLine="420"/>
        <w:rPr>
          <w:rFonts w:ascii="仿宋_GB2312" w:eastAsia="仿宋_GB2312" w:hAnsi="仿宋"/>
          <w:sz w:val="32"/>
          <w:szCs w:val="32"/>
        </w:rPr>
      </w:pPr>
      <w:r w:rsidRPr="005E4AB9">
        <w:rPr>
          <w:rFonts w:ascii="仿宋_GB2312" w:eastAsia="仿宋_GB2312" w:hAnsi="仿宋" w:hint="eastAsia"/>
          <w:sz w:val="32"/>
          <w:szCs w:val="32"/>
        </w:rPr>
        <w:t>徐建平在讲话中强调，学生社区是学生学习和生活的主要场所，学校各职能部门要通力合作，坚持在学生社区内推进思想政治工作，将思想政治教育与解决学生的实际问题相结合，在服务引导中加强思政工作。同时，他提出社区辅导员是我校在社区开展思政工作的重要力量，并对社区辅导员的工作给予了充分肯定。</w:t>
      </w:r>
    </w:p>
    <w:p w:rsidR="00DB6B0D" w:rsidRPr="005E4AB9" w:rsidRDefault="00DB6B0D" w:rsidP="005E4AB9">
      <w:pPr>
        <w:ind w:firstLine="420"/>
        <w:jc w:val="center"/>
        <w:rPr>
          <w:rFonts w:ascii="仿宋_GB2312" w:eastAsia="仿宋_GB2312" w:hAnsi="仿宋"/>
          <w:sz w:val="32"/>
          <w:szCs w:val="32"/>
        </w:rPr>
      </w:pPr>
      <w:r w:rsidRPr="005E4AB9">
        <w:rPr>
          <w:rFonts w:ascii="仿宋_GB2312" w:eastAsia="仿宋_GB2312" w:hAnsi="仿宋" w:hint="eastAsia"/>
          <w:noProof/>
          <w:sz w:val="32"/>
          <w:szCs w:val="32"/>
        </w:rPr>
        <w:drawing>
          <wp:inline distT="0" distB="0" distL="0" distR="0" wp14:anchorId="544B9D58" wp14:editId="73E02370">
            <wp:extent cx="3780000" cy="2520000"/>
            <wp:effectExtent l="0" t="0" r="0" b="0"/>
            <wp:docPr id="2" name="图片 2" descr="C:\Users\Wu\Desktop\617 返校日\617 返校日\DSC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u\Desktop\617 返校日\617 返校日\DSC02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rsidR="00DB6B0D" w:rsidRPr="005E4AB9" w:rsidRDefault="00DB6B0D" w:rsidP="005E4AB9">
      <w:pPr>
        <w:ind w:firstLine="420"/>
        <w:rPr>
          <w:rFonts w:ascii="仿宋_GB2312" w:eastAsia="仿宋_GB2312" w:hAnsi="仿宋"/>
          <w:sz w:val="32"/>
          <w:szCs w:val="32"/>
        </w:rPr>
      </w:pPr>
      <w:r w:rsidRPr="005E4AB9">
        <w:rPr>
          <w:rFonts w:ascii="仿宋_GB2312" w:eastAsia="仿宋_GB2312" w:hAnsi="仿宋" w:hint="eastAsia"/>
          <w:sz w:val="32"/>
          <w:szCs w:val="32"/>
        </w:rPr>
        <w:t>原同济大学社区辅导员委员会主席，2006-2009年社区辅导员、现任上海大学硕士生导师的马亮作为历任社区辅导员</w:t>
      </w:r>
      <w:r w:rsidRPr="005E4AB9">
        <w:rPr>
          <w:rFonts w:ascii="仿宋_GB2312" w:eastAsia="仿宋_GB2312" w:hAnsi="仿宋" w:hint="eastAsia"/>
          <w:sz w:val="32"/>
          <w:szCs w:val="32"/>
        </w:rPr>
        <w:lastRenderedPageBreak/>
        <w:t>代表发言，他回顾了自己三年的社区辅导员工作，并与新任社区辅导员分享了经验与心得。他提出，社区辅导员在学生中要成为领头雁，起到模范带头作用，要做生活中的有心人，注重打造社区品牌活动，还要成为一个建设者，全身心融入学校的发展。2011-2013年社区辅导员、现任外国语学院辅导员吴晓培作了“新形势下学生社区工作探索”的主题汇报，明确了社区辅导员的工作定位，介绍了目前学生社区思政工作情况，提出形成社区辅导员、学院辅导员、各职能部门联动的社区工作格局。</w:t>
      </w:r>
    </w:p>
    <w:p w:rsidR="00DB6B0D" w:rsidRPr="005E4AB9" w:rsidRDefault="00DB6B0D" w:rsidP="005E4AB9">
      <w:pPr>
        <w:ind w:firstLine="420"/>
        <w:rPr>
          <w:rFonts w:ascii="仿宋_GB2312" w:eastAsia="仿宋_GB2312" w:hAnsi="仿宋"/>
          <w:sz w:val="32"/>
          <w:szCs w:val="32"/>
        </w:rPr>
      </w:pPr>
      <w:r w:rsidRPr="005E4AB9">
        <w:rPr>
          <w:rFonts w:ascii="仿宋_GB2312" w:eastAsia="仿宋_GB2312" w:hAnsi="仿宋" w:hint="eastAsia"/>
          <w:sz w:val="32"/>
          <w:szCs w:val="32"/>
        </w:rPr>
        <w:t>同时，本次会议还对“一屋济室”模范寝室评选中产生的“十佳济室”进行了表彰。</w:t>
      </w:r>
    </w:p>
    <w:p w:rsidR="00DB6B0D" w:rsidRPr="005E4AB9" w:rsidRDefault="00DB6B0D" w:rsidP="005E4AB9">
      <w:pPr>
        <w:ind w:firstLine="420"/>
        <w:rPr>
          <w:rFonts w:ascii="仿宋_GB2312" w:eastAsia="仿宋_GB2312" w:hAnsi="仿宋"/>
          <w:sz w:val="32"/>
          <w:szCs w:val="32"/>
        </w:rPr>
      </w:pPr>
    </w:p>
    <w:p w:rsidR="00DB6B0D" w:rsidRPr="005E4AB9" w:rsidRDefault="00DB6B0D" w:rsidP="005E4AB9">
      <w:pPr>
        <w:ind w:firstLine="420"/>
        <w:rPr>
          <w:rFonts w:ascii="仿宋_GB2312" w:eastAsia="仿宋_GB2312" w:hAnsi="仿宋"/>
          <w:b/>
          <w:sz w:val="32"/>
          <w:szCs w:val="32"/>
        </w:rPr>
      </w:pPr>
      <w:r w:rsidRPr="005E4AB9">
        <w:rPr>
          <w:rFonts w:ascii="仿宋_GB2312" w:eastAsia="仿宋_GB2312" w:hAnsi="仿宋" w:hint="eastAsia"/>
          <w:b/>
          <w:sz w:val="32"/>
          <w:szCs w:val="32"/>
        </w:rPr>
        <w:t>加强培训与交流，全面提升社区辅导员的工作技能</w:t>
      </w:r>
    </w:p>
    <w:p w:rsidR="00DB6B0D" w:rsidRPr="005E4AB9" w:rsidRDefault="00DB6B0D" w:rsidP="005E4AB9">
      <w:pPr>
        <w:ind w:firstLine="465"/>
        <w:rPr>
          <w:rFonts w:ascii="仿宋_GB2312" w:eastAsia="仿宋_GB2312" w:hAnsi="仿宋"/>
          <w:sz w:val="32"/>
          <w:szCs w:val="32"/>
        </w:rPr>
      </w:pPr>
      <w:r w:rsidRPr="005E4AB9">
        <w:rPr>
          <w:rFonts w:ascii="仿宋_GB2312" w:eastAsia="仿宋_GB2312" w:hAnsi="仿宋" w:hint="eastAsia"/>
          <w:sz w:val="32"/>
          <w:szCs w:val="32"/>
        </w:rPr>
        <w:t>通过学院推荐、自主报名两条渠道，经过材料初审、视频面试、综合面试等多种方式，在录取为同济大学2017级的全日制研究生中，共选拔出30名优秀学生党员加入社区辅导员队伍。为了让新任社区辅导员尽快熟悉工作，提升社区辅导员队伍的专业化水平，党委学</w:t>
      </w:r>
      <w:proofErr w:type="gramStart"/>
      <w:r w:rsidRPr="005E4AB9">
        <w:rPr>
          <w:rFonts w:ascii="仿宋_GB2312" w:eastAsia="仿宋_GB2312" w:hAnsi="仿宋" w:hint="eastAsia"/>
          <w:sz w:val="32"/>
          <w:szCs w:val="32"/>
        </w:rPr>
        <w:t>研</w:t>
      </w:r>
      <w:proofErr w:type="gramEnd"/>
      <w:r w:rsidRPr="005E4AB9">
        <w:rPr>
          <w:rFonts w:ascii="仿宋_GB2312" w:eastAsia="仿宋_GB2312" w:hAnsi="仿宋" w:hint="eastAsia"/>
          <w:sz w:val="32"/>
          <w:szCs w:val="32"/>
        </w:rPr>
        <w:t>工部精心安排了新任社区辅导员岗前培训，以讲座、交流、研讨等多种形式学习和交流社区思政工作的新形势、新挑战、新方法。</w:t>
      </w:r>
    </w:p>
    <w:p w:rsidR="00DB6B0D" w:rsidRPr="005E4AB9" w:rsidRDefault="00DB6B0D" w:rsidP="005E4AB9">
      <w:pPr>
        <w:ind w:firstLine="465"/>
        <w:rPr>
          <w:rFonts w:ascii="仿宋_GB2312" w:eastAsia="仿宋_GB2312" w:hAnsi="仿宋"/>
          <w:sz w:val="32"/>
          <w:szCs w:val="32"/>
        </w:rPr>
      </w:pPr>
      <w:r w:rsidRPr="005E4AB9">
        <w:rPr>
          <w:rFonts w:ascii="仿宋_GB2312" w:eastAsia="仿宋_GB2312" w:hAnsi="仿宋" w:hint="eastAsia"/>
          <w:sz w:val="32"/>
          <w:szCs w:val="32"/>
        </w:rPr>
        <w:t>曾多年担任社区辅导员队伍的指导老师、来自党委学</w:t>
      </w:r>
      <w:proofErr w:type="gramStart"/>
      <w:r w:rsidRPr="005E4AB9">
        <w:rPr>
          <w:rFonts w:ascii="仿宋_GB2312" w:eastAsia="仿宋_GB2312" w:hAnsi="仿宋" w:hint="eastAsia"/>
          <w:sz w:val="32"/>
          <w:szCs w:val="32"/>
        </w:rPr>
        <w:t>研</w:t>
      </w:r>
      <w:proofErr w:type="gramEnd"/>
      <w:r w:rsidRPr="005E4AB9">
        <w:rPr>
          <w:rFonts w:ascii="仿宋_GB2312" w:eastAsia="仿宋_GB2312" w:hAnsi="仿宋" w:hint="eastAsia"/>
          <w:sz w:val="32"/>
          <w:szCs w:val="32"/>
        </w:rPr>
        <w:t>工部的田苏宏为社区辅导员详细介绍了工作职责及工作要求。</w:t>
      </w:r>
      <w:r w:rsidRPr="005E4AB9">
        <w:rPr>
          <w:rFonts w:ascii="仿宋_GB2312" w:eastAsia="仿宋_GB2312" w:hAnsi="仿宋" w:hint="eastAsia"/>
          <w:sz w:val="32"/>
          <w:szCs w:val="32"/>
        </w:rPr>
        <w:lastRenderedPageBreak/>
        <w:t>心理健康教育与咨询中心刘翠莲为社区辅导员作“大学生常见心理问题及危机应对策略”的主题报告，尤其是对宿舍关系常见问题及处理技巧进行专门辅导。本次培训还要请了三位优秀社区辅导员代表张琪、詹露、匡可风，分别就社区辅导员日常工作、特色及创新工作、社区辅导员发展等三方面与新任社区辅导员进行了深入交流。</w:t>
      </w:r>
    </w:p>
    <w:p w:rsidR="00DB6B0D" w:rsidRPr="005E4AB9" w:rsidRDefault="00DB6B0D" w:rsidP="005E4AB9">
      <w:pPr>
        <w:ind w:firstLine="465"/>
        <w:rPr>
          <w:rFonts w:ascii="仿宋_GB2312" w:eastAsia="仿宋_GB2312" w:hAnsi="仿宋"/>
          <w:sz w:val="32"/>
          <w:szCs w:val="32"/>
        </w:rPr>
      </w:pPr>
      <w:r w:rsidRPr="005E4AB9">
        <w:rPr>
          <w:rFonts w:ascii="仿宋_GB2312" w:eastAsia="仿宋_GB2312" w:hAnsi="仿宋" w:hint="eastAsia"/>
          <w:sz w:val="32"/>
          <w:szCs w:val="32"/>
        </w:rPr>
        <w:t>本次培训还专门举行了新任社区辅导员入职宣誓仪式。在历任社区辅导员的见证下，新任社区辅导员坚定地诵读属于他们的铮铮誓言，也表达出他们做好社区思政工作的决心和意志。</w:t>
      </w:r>
    </w:p>
    <w:p w:rsidR="00DB6B0D" w:rsidRPr="005E4AB9" w:rsidRDefault="00DB6B0D" w:rsidP="005E4AB9">
      <w:pPr>
        <w:ind w:firstLine="465"/>
        <w:jc w:val="center"/>
        <w:rPr>
          <w:rFonts w:ascii="仿宋_GB2312" w:eastAsia="仿宋_GB2312" w:hAnsi="仿宋"/>
          <w:sz w:val="32"/>
          <w:szCs w:val="32"/>
        </w:rPr>
      </w:pPr>
      <w:r w:rsidRPr="005E4AB9">
        <w:rPr>
          <w:rFonts w:ascii="仿宋_GB2312" w:eastAsia="仿宋_GB2312" w:hAnsi="仿宋" w:hint="eastAsia"/>
          <w:noProof/>
          <w:sz w:val="32"/>
          <w:szCs w:val="32"/>
        </w:rPr>
        <w:drawing>
          <wp:inline distT="0" distB="0" distL="0" distR="0" wp14:anchorId="78BC8428" wp14:editId="7326F820">
            <wp:extent cx="4320000" cy="2880000"/>
            <wp:effectExtent l="0" t="0" r="0" b="0"/>
            <wp:docPr id="4" name="图片 4" descr="C:\Users\Wu\Desktop\617 返校日\617 返校日\DSC0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Desktop\617 返校日\617 返校日\DSC022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DB6B0D" w:rsidRPr="005E4AB9" w:rsidRDefault="00DB6B0D" w:rsidP="005E4AB9">
      <w:pPr>
        <w:ind w:firstLine="420"/>
        <w:rPr>
          <w:rFonts w:ascii="仿宋_GB2312" w:eastAsia="仿宋_GB2312" w:hAnsi="仿宋"/>
          <w:sz w:val="32"/>
          <w:szCs w:val="32"/>
        </w:rPr>
      </w:pPr>
    </w:p>
    <w:p w:rsidR="00DB6B0D" w:rsidRPr="005E4AB9" w:rsidRDefault="00DB6B0D" w:rsidP="005E4AB9">
      <w:pPr>
        <w:ind w:firstLine="420"/>
        <w:rPr>
          <w:rFonts w:ascii="仿宋_GB2312" w:eastAsia="仿宋_GB2312" w:hAnsi="仿宋"/>
          <w:b/>
          <w:sz w:val="32"/>
          <w:szCs w:val="32"/>
        </w:rPr>
      </w:pPr>
      <w:r w:rsidRPr="005E4AB9">
        <w:rPr>
          <w:rFonts w:ascii="仿宋_GB2312" w:eastAsia="仿宋_GB2312" w:hAnsi="仿宋" w:hint="eastAsia"/>
          <w:b/>
          <w:sz w:val="32"/>
          <w:szCs w:val="32"/>
        </w:rPr>
        <w:t>成立社区辅导员联谊会，在传承中强化社区思政工作的创新</w:t>
      </w:r>
    </w:p>
    <w:p w:rsidR="00DB6B0D" w:rsidRPr="005E4AB9" w:rsidRDefault="00DB6B0D" w:rsidP="005E4AB9">
      <w:pPr>
        <w:ind w:firstLine="420"/>
        <w:rPr>
          <w:rFonts w:ascii="仿宋_GB2312" w:eastAsia="仿宋_GB2312" w:hAnsi="仿宋"/>
          <w:sz w:val="32"/>
          <w:szCs w:val="32"/>
        </w:rPr>
      </w:pPr>
      <w:r w:rsidRPr="005E4AB9">
        <w:rPr>
          <w:rFonts w:ascii="仿宋_GB2312" w:eastAsia="仿宋_GB2312" w:hAnsi="仿宋" w:hint="eastAsia"/>
          <w:sz w:val="32"/>
          <w:szCs w:val="32"/>
        </w:rPr>
        <w:t>为加强我校社区辅导员队伍建设、进一步推进学生社区思</w:t>
      </w:r>
      <w:r w:rsidRPr="005E4AB9">
        <w:rPr>
          <w:rFonts w:ascii="仿宋_GB2312" w:eastAsia="仿宋_GB2312" w:hAnsi="仿宋" w:hint="eastAsia"/>
          <w:sz w:val="32"/>
          <w:szCs w:val="32"/>
        </w:rPr>
        <w:lastRenderedPageBreak/>
        <w:t>政工作、强化新老社区辅导员之间的交流和互动、传承社区思政工作精神，在历任社区辅导员的倡议下，6月17日正式成立同济大学社区辅导员联谊会。同时，历任社区辅导员自发募集并成立社区辅导员发展专项基金，用于社区辅导员队伍建设、开展学生社区专项工作、组织社区辅导员联谊会活动，并于研讨会现场捐赠给学校。</w:t>
      </w:r>
    </w:p>
    <w:p w:rsidR="00DB6B0D" w:rsidRPr="005E4AB9" w:rsidRDefault="00DB6B0D" w:rsidP="005E4AB9">
      <w:pPr>
        <w:jc w:val="center"/>
        <w:rPr>
          <w:rFonts w:ascii="仿宋_GB2312" w:eastAsia="仿宋_GB2312" w:hAnsi="仿宋"/>
          <w:sz w:val="32"/>
          <w:szCs w:val="32"/>
        </w:rPr>
      </w:pPr>
      <w:r w:rsidRPr="005E4AB9">
        <w:rPr>
          <w:rFonts w:ascii="仿宋_GB2312" w:eastAsia="仿宋_GB2312" w:hAnsi="仿宋" w:hint="eastAsia"/>
          <w:noProof/>
          <w:sz w:val="32"/>
          <w:szCs w:val="32"/>
        </w:rPr>
        <w:drawing>
          <wp:inline distT="0" distB="0" distL="0" distR="0" wp14:anchorId="3909DEBC" wp14:editId="4AB2968E">
            <wp:extent cx="3780000" cy="2520000"/>
            <wp:effectExtent l="0" t="0" r="0" b="0"/>
            <wp:docPr id="5" name="图片 5" descr="C:\Users\Wu\Desktop\617 返校日\617 返校日\DSC0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u\Desktop\617 返校日\617 返校日\DSC022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rsidR="00DB6B0D" w:rsidRPr="005E4AB9" w:rsidRDefault="00DB6B0D" w:rsidP="005E4AB9">
      <w:pPr>
        <w:rPr>
          <w:rFonts w:ascii="仿宋_GB2312" w:eastAsia="仿宋_GB2312" w:hAnsi="仿宋"/>
          <w:sz w:val="32"/>
          <w:szCs w:val="32"/>
        </w:rPr>
      </w:pPr>
      <w:r w:rsidRPr="005E4AB9">
        <w:rPr>
          <w:rFonts w:ascii="仿宋_GB2312" w:eastAsia="仿宋_GB2312" w:hAnsi="仿宋" w:hint="eastAsia"/>
          <w:b/>
          <w:sz w:val="32"/>
          <w:szCs w:val="32"/>
        </w:rPr>
        <w:t xml:space="preserve">   </w:t>
      </w:r>
      <w:r w:rsidRPr="005E4AB9">
        <w:rPr>
          <w:rFonts w:ascii="仿宋_GB2312" w:eastAsia="仿宋_GB2312" w:hAnsi="仿宋" w:hint="eastAsia"/>
          <w:sz w:val="32"/>
          <w:szCs w:val="32"/>
        </w:rPr>
        <w:t>“我是社区辅导员，陪伴学生一起成长”，这是每一位社区辅导员在入职宣誓时所作的承诺。因为有了他们，社区思政工</w:t>
      </w:r>
      <w:proofErr w:type="gramStart"/>
      <w:r w:rsidRPr="005E4AB9">
        <w:rPr>
          <w:rFonts w:ascii="仿宋_GB2312" w:eastAsia="仿宋_GB2312" w:hAnsi="仿宋" w:hint="eastAsia"/>
          <w:sz w:val="32"/>
          <w:szCs w:val="32"/>
        </w:rPr>
        <w:t>作变得</w:t>
      </w:r>
      <w:proofErr w:type="gramEnd"/>
      <w:r w:rsidRPr="005E4AB9">
        <w:rPr>
          <w:rFonts w:ascii="仿宋_GB2312" w:eastAsia="仿宋_GB2312" w:hAnsi="仿宋" w:hint="eastAsia"/>
          <w:sz w:val="32"/>
          <w:szCs w:val="32"/>
        </w:rPr>
        <w:t>更生动；因为他们在学生社区思政工作所作的贡献，为</w:t>
      </w:r>
      <w:proofErr w:type="gramStart"/>
      <w:r w:rsidRPr="005E4AB9">
        <w:rPr>
          <w:rFonts w:ascii="仿宋_GB2312" w:eastAsia="仿宋_GB2312" w:hAnsi="仿宋" w:hint="eastAsia"/>
          <w:sz w:val="32"/>
          <w:szCs w:val="32"/>
        </w:rPr>
        <w:t>我校思政育人</w:t>
      </w:r>
      <w:proofErr w:type="gramEnd"/>
      <w:r w:rsidRPr="005E4AB9">
        <w:rPr>
          <w:rFonts w:ascii="仿宋_GB2312" w:eastAsia="仿宋_GB2312" w:hAnsi="仿宋" w:hint="eastAsia"/>
          <w:sz w:val="32"/>
          <w:szCs w:val="32"/>
        </w:rPr>
        <w:t>工作开辟出新的空间。</w:t>
      </w:r>
    </w:p>
    <w:p w:rsidR="006B0DF8" w:rsidRPr="005E4AB9" w:rsidRDefault="00DB6B0D" w:rsidP="005E4AB9">
      <w:pPr>
        <w:jc w:val="center"/>
        <w:rPr>
          <w:rFonts w:ascii="仿宋_GB2312" w:eastAsia="仿宋_GB2312" w:hAnsi="仿宋"/>
          <w:sz w:val="32"/>
          <w:szCs w:val="32"/>
        </w:rPr>
        <w:sectPr w:rsidR="006B0DF8" w:rsidRPr="005E4AB9">
          <w:footerReference w:type="default" r:id="rId12"/>
          <w:pgSz w:w="11906" w:h="16838"/>
          <w:pgMar w:top="1440" w:right="1800" w:bottom="1440" w:left="1800" w:header="851" w:footer="992" w:gutter="0"/>
          <w:cols w:space="425"/>
          <w:docGrid w:type="lines" w:linePitch="312"/>
        </w:sectPr>
      </w:pPr>
      <w:r w:rsidRPr="005E4AB9">
        <w:rPr>
          <w:rFonts w:ascii="仿宋_GB2312" w:eastAsia="仿宋_GB2312" w:hAnsi="仿宋" w:hint="eastAsia"/>
          <w:noProof/>
          <w:sz w:val="32"/>
          <w:szCs w:val="32"/>
        </w:rPr>
        <w:lastRenderedPageBreak/>
        <w:drawing>
          <wp:inline distT="0" distB="0" distL="0" distR="0" wp14:anchorId="4046B1A2" wp14:editId="73196AD7">
            <wp:extent cx="3780000" cy="2520000"/>
            <wp:effectExtent l="0" t="0" r="0" b="0"/>
            <wp:docPr id="7" name="图片 7" descr="C:\Users\Wu\Desktop\617 返校日\617 返校日\DSC0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u\Desktop\617 返校日\617 返校日\DSC023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inline>
        </w:drawing>
      </w:r>
    </w:p>
    <w:p w:rsidR="006B0DF8" w:rsidRPr="005E4AB9" w:rsidRDefault="006B0DF8" w:rsidP="005E4AB9">
      <w:pPr>
        <w:jc w:val="center"/>
        <w:outlineLvl w:val="1"/>
        <w:rPr>
          <w:rFonts w:ascii="方正小标宋简体" w:eastAsia="方正小标宋简体"/>
          <w:sz w:val="40"/>
          <w:szCs w:val="40"/>
        </w:rPr>
      </w:pPr>
      <w:bookmarkStart w:id="3" w:name="_Toc20129926"/>
      <w:r w:rsidRPr="005E4AB9">
        <w:rPr>
          <w:rFonts w:ascii="方正小标宋简体" w:eastAsia="方正小标宋简体" w:hint="eastAsia"/>
          <w:sz w:val="40"/>
          <w:szCs w:val="40"/>
        </w:rPr>
        <w:lastRenderedPageBreak/>
        <w:t xml:space="preserve">创建模范寝室  同迎百十华诞  </w:t>
      </w:r>
      <w:proofErr w:type="gramStart"/>
      <w:r w:rsidRPr="005E4AB9">
        <w:rPr>
          <w:rFonts w:ascii="方正小标宋简体" w:eastAsia="方正小标宋简体" w:hint="eastAsia"/>
          <w:sz w:val="40"/>
          <w:szCs w:val="40"/>
        </w:rPr>
        <w:t>济续“家国”</w:t>
      </w:r>
      <w:proofErr w:type="gramEnd"/>
      <w:r w:rsidRPr="005E4AB9">
        <w:rPr>
          <w:rFonts w:ascii="方正小标宋简体" w:eastAsia="方正小标宋简体" w:hint="eastAsia"/>
          <w:sz w:val="40"/>
          <w:szCs w:val="40"/>
        </w:rPr>
        <w:t>传统</w:t>
      </w:r>
      <w:bookmarkEnd w:id="3"/>
    </w:p>
    <w:p w:rsidR="006B0DF8" w:rsidRPr="00102BF8" w:rsidRDefault="006B0DF8" w:rsidP="005E4AB9">
      <w:pPr>
        <w:jc w:val="center"/>
        <w:rPr>
          <w:rFonts w:ascii="楷体_GB2312" w:eastAsia="楷体_GB2312" w:hAnsi="黑体"/>
          <w:sz w:val="28"/>
          <w:szCs w:val="28"/>
        </w:rPr>
      </w:pPr>
      <w:r w:rsidRPr="00102BF8">
        <w:rPr>
          <w:rFonts w:ascii="楷体_GB2312" w:eastAsia="楷体_GB2312" w:hAnsi="黑体" w:hint="eastAsia"/>
          <w:sz w:val="28"/>
          <w:szCs w:val="28"/>
        </w:rPr>
        <w:t>——同济大学“一屋济室”模范寝室评选活动圆满落幕</w:t>
      </w:r>
    </w:p>
    <w:p w:rsidR="006B0DF8" w:rsidRPr="005E4AB9" w:rsidRDefault="006B0DF8" w:rsidP="005E4AB9">
      <w:pPr>
        <w:tabs>
          <w:tab w:val="left" w:pos="3261"/>
        </w:tabs>
        <w:ind w:firstLineChars="200" w:firstLine="643"/>
        <w:rPr>
          <w:rFonts w:ascii="仿宋_GB2312" w:eastAsia="仿宋_GB2312" w:hAnsiTheme="majorEastAsia"/>
          <w:b/>
          <w:sz w:val="32"/>
          <w:szCs w:val="32"/>
        </w:rPr>
      </w:pPr>
    </w:p>
    <w:p w:rsidR="006B0DF8" w:rsidRPr="005E4AB9" w:rsidRDefault="006B0DF8" w:rsidP="005E4AB9">
      <w:pPr>
        <w:tabs>
          <w:tab w:val="left" w:pos="3261"/>
        </w:tabs>
        <w:ind w:firstLineChars="196" w:firstLine="630"/>
        <w:jc w:val="left"/>
        <w:rPr>
          <w:rFonts w:ascii="仿宋_GB2312" w:eastAsia="仿宋_GB2312" w:hAnsiTheme="majorEastAsia"/>
          <w:b/>
          <w:sz w:val="32"/>
          <w:szCs w:val="32"/>
        </w:rPr>
      </w:pPr>
      <w:r w:rsidRPr="005E4AB9">
        <w:rPr>
          <w:rFonts w:ascii="仿宋_GB2312" w:eastAsia="仿宋_GB2312" w:hAnsiTheme="majorEastAsia" w:hint="eastAsia"/>
          <w:b/>
          <w:sz w:val="32"/>
          <w:szCs w:val="32"/>
        </w:rPr>
        <w:t>一室之不治，何以天下家国为？</w:t>
      </w:r>
    </w:p>
    <w:p w:rsidR="006B0DF8" w:rsidRPr="005E4AB9" w:rsidRDefault="006B0DF8" w:rsidP="005E4AB9">
      <w:pPr>
        <w:tabs>
          <w:tab w:val="left" w:pos="3261"/>
        </w:tabs>
        <w:ind w:firstLineChars="200" w:firstLine="640"/>
        <w:rPr>
          <w:rFonts w:ascii="仿宋_GB2312" w:eastAsia="仿宋_GB2312" w:hAnsiTheme="majorEastAsia" w:cs="Times New Roman"/>
          <w:sz w:val="32"/>
          <w:szCs w:val="32"/>
        </w:rPr>
      </w:pPr>
      <w:r w:rsidRPr="005E4AB9">
        <w:rPr>
          <w:rFonts w:ascii="仿宋_GB2312" w:eastAsia="仿宋_GB2312" w:hAnsiTheme="majorEastAsia" w:cs="Times New Roman" w:hint="eastAsia"/>
          <w:sz w:val="32"/>
          <w:szCs w:val="32"/>
        </w:rPr>
        <w:t>“大学里最神秘的就是分寝室的老师，因为他们的鼠标一点，就决定了大学四年你住在哪、跟谁住在一起、学习或者生活的环境是怎样的。”从本科到研究生，外国语学院周文怡同学已经在同济6年了，她说：“寝室就是我的第二个家，也是我生活中学习的小课堂。”“一屋济室”模范寝室评选活动</w:t>
      </w:r>
      <w:proofErr w:type="gramStart"/>
      <w:r w:rsidRPr="005E4AB9">
        <w:rPr>
          <w:rFonts w:ascii="仿宋_GB2312" w:eastAsia="仿宋_GB2312" w:hAnsiTheme="majorEastAsia" w:cs="Times New Roman" w:hint="eastAsia"/>
          <w:sz w:val="32"/>
          <w:szCs w:val="32"/>
        </w:rPr>
        <w:t>一</w:t>
      </w:r>
      <w:proofErr w:type="gramEnd"/>
      <w:r w:rsidRPr="005E4AB9">
        <w:rPr>
          <w:rFonts w:ascii="仿宋_GB2312" w:eastAsia="仿宋_GB2312" w:hAnsiTheme="majorEastAsia" w:cs="Times New Roman" w:hint="eastAsia"/>
          <w:sz w:val="32"/>
          <w:szCs w:val="32"/>
        </w:rPr>
        <w:t>发布，周文怡</w:t>
      </w:r>
      <w:proofErr w:type="gramStart"/>
      <w:r w:rsidRPr="005E4AB9">
        <w:rPr>
          <w:rFonts w:ascii="仿宋_GB2312" w:eastAsia="仿宋_GB2312" w:hAnsiTheme="majorEastAsia" w:cs="Times New Roman" w:hint="eastAsia"/>
          <w:sz w:val="32"/>
          <w:szCs w:val="32"/>
        </w:rPr>
        <w:t>寝室第</w:t>
      </w:r>
      <w:proofErr w:type="gramEnd"/>
      <w:r w:rsidRPr="005E4AB9">
        <w:rPr>
          <w:rFonts w:ascii="仿宋_GB2312" w:eastAsia="仿宋_GB2312" w:hAnsiTheme="majorEastAsia" w:cs="Times New Roman" w:hint="eastAsia"/>
          <w:sz w:val="32"/>
          <w:szCs w:val="32"/>
        </w:rPr>
        <w:t>一时间报了名。</w:t>
      </w:r>
    </w:p>
    <w:p w:rsidR="006B0DF8" w:rsidRPr="005E4AB9" w:rsidRDefault="006B0DF8" w:rsidP="005E4AB9">
      <w:pPr>
        <w:tabs>
          <w:tab w:val="left" w:pos="3261"/>
        </w:tabs>
        <w:ind w:firstLineChars="200" w:firstLine="640"/>
        <w:rPr>
          <w:rFonts w:ascii="仿宋_GB2312" w:eastAsia="仿宋_GB2312" w:hAnsiTheme="majorEastAsia" w:cs="Times New Roman"/>
          <w:sz w:val="32"/>
          <w:szCs w:val="32"/>
        </w:rPr>
      </w:pPr>
      <w:r w:rsidRPr="005E4AB9">
        <w:rPr>
          <w:rFonts w:ascii="仿宋_GB2312" w:eastAsia="仿宋_GB2312" w:hAnsiTheme="majorEastAsia" w:cs="Times New Roman" w:hint="eastAsia"/>
          <w:sz w:val="32"/>
          <w:szCs w:val="32"/>
        </w:rPr>
        <w:t>寝室文化，不仅在于学习生活环境，更是承载大学文化和情怀的独特空间。同济老校歌号召同济学子“健康身体，学工、学医、学理，建设好中华大地”，百十年来，一代</w:t>
      </w:r>
      <w:proofErr w:type="gramStart"/>
      <w:r w:rsidRPr="005E4AB9">
        <w:rPr>
          <w:rFonts w:ascii="仿宋_GB2312" w:eastAsia="仿宋_GB2312" w:hAnsiTheme="majorEastAsia" w:cs="Times New Roman" w:hint="eastAsia"/>
          <w:sz w:val="32"/>
          <w:szCs w:val="32"/>
        </w:rPr>
        <w:t>代</w:t>
      </w:r>
      <w:proofErr w:type="gramEnd"/>
      <w:r w:rsidRPr="005E4AB9">
        <w:rPr>
          <w:rFonts w:ascii="仿宋_GB2312" w:eastAsia="仿宋_GB2312" w:hAnsiTheme="majorEastAsia" w:cs="Times New Roman" w:hint="eastAsia"/>
          <w:sz w:val="32"/>
          <w:szCs w:val="32"/>
        </w:rPr>
        <w:t>同济人秉承“同舟共济”的校训、</w:t>
      </w:r>
      <w:proofErr w:type="gramStart"/>
      <w:r w:rsidRPr="005E4AB9">
        <w:rPr>
          <w:rFonts w:ascii="仿宋_GB2312" w:eastAsia="仿宋_GB2312" w:hAnsiTheme="majorEastAsia" w:cs="Times New Roman" w:hint="eastAsia"/>
          <w:sz w:val="32"/>
          <w:szCs w:val="32"/>
        </w:rPr>
        <w:t>怀揣家</w:t>
      </w:r>
      <w:proofErr w:type="gramEnd"/>
      <w:r w:rsidRPr="005E4AB9">
        <w:rPr>
          <w:rFonts w:ascii="仿宋_GB2312" w:eastAsia="仿宋_GB2312" w:hAnsiTheme="majorEastAsia" w:cs="Times New Roman" w:hint="eastAsia"/>
          <w:sz w:val="32"/>
          <w:szCs w:val="32"/>
        </w:rPr>
        <w:t>国天下的情怀，关心国家大事、关注社会生活，从寝室这一“小家”走向社会。</w:t>
      </w:r>
    </w:p>
    <w:p w:rsidR="006B0DF8" w:rsidRPr="005E4AB9" w:rsidRDefault="006B0DF8" w:rsidP="005E4AB9">
      <w:pPr>
        <w:tabs>
          <w:tab w:val="left" w:pos="3261"/>
        </w:tabs>
        <w:ind w:firstLineChars="200" w:firstLine="640"/>
        <w:rPr>
          <w:rFonts w:ascii="仿宋_GB2312" w:eastAsia="仿宋_GB2312" w:hAnsiTheme="majorEastAsia" w:cs="Times New Roman"/>
          <w:sz w:val="32"/>
          <w:szCs w:val="32"/>
        </w:rPr>
      </w:pPr>
      <w:r w:rsidRPr="005E4AB9">
        <w:rPr>
          <w:rFonts w:ascii="仿宋_GB2312" w:eastAsia="仿宋_GB2312" w:hAnsiTheme="majorEastAsia" w:cs="Times New Roman" w:hint="eastAsia"/>
          <w:sz w:val="32"/>
          <w:szCs w:val="32"/>
        </w:rPr>
        <w:t>因此，为深化寝室文化内涵，营造安全、文明、舒适、温馨、和谐的社区环境，党委学</w:t>
      </w:r>
      <w:proofErr w:type="gramStart"/>
      <w:r w:rsidRPr="005E4AB9">
        <w:rPr>
          <w:rFonts w:ascii="仿宋_GB2312" w:eastAsia="仿宋_GB2312" w:hAnsiTheme="majorEastAsia" w:cs="Times New Roman" w:hint="eastAsia"/>
          <w:sz w:val="32"/>
          <w:szCs w:val="32"/>
        </w:rPr>
        <w:t>研</w:t>
      </w:r>
      <w:proofErr w:type="gramEnd"/>
      <w:r w:rsidRPr="005E4AB9">
        <w:rPr>
          <w:rFonts w:ascii="仿宋_GB2312" w:eastAsia="仿宋_GB2312" w:hAnsiTheme="majorEastAsia" w:cs="Times New Roman" w:hint="eastAsia"/>
          <w:sz w:val="32"/>
          <w:szCs w:val="32"/>
        </w:rPr>
        <w:t>工部、团委、后勤集团携手举办“一屋济室”模范寝室评选活动，面向全校所有本科生、研究生宿舍，以寝室特色和文化、寝室卫生、安全用电等指标为综合考虑因素，促进广大学生养成自觉保护社区环境的良好习惯，强化学生的团结有爱意识，培养学生实干精</w:t>
      </w:r>
      <w:r w:rsidRPr="005E4AB9">
        <w:rPr>
          <w:rFonts w:ascii="仿宋_GB2312" w:eastAsia="仿宋_GB2312" w:hAnsiTheme="majorEastAsia" w:cs="Times New Roman" w:hint="eastAsia"/>
          <w:sz w:val="32"/>
          <w:szCs w:val="32"/>
        </w:rPr>
        <w:lastRenderedPageBreak/>
        <w:t>神和兴邦济世的情怀，以良好的精神风貌和积极向上的同济学子形象，迎接学校110周年华诞。</w:t>
      </w:r>
    </w:p>
    <w:p w:rsidR="006B0DF8" w:rsidRPr="005E4AB9" w:rsidRDefault="006B0DF8" w:rsidP="005E4AB9">
      <w:pPr>
        <w:tabs>
          <w:tab w:val="left" w:pos="3261"/>
        </w:tabs>
        <w:ind w:firstLineChars="200" w:firstLine="643"/>
        <w:rPr>
          <w:rFonts w:ascii="仿宋_GB2312" w:eastAsia="仿宋_GB2312" w:hAnsiTheme="majorEastAsia"/>
          <w:b/>
          <w:sz w:val="32"/>
          <w:szCs w:val="32"/>
        </w:rPr>
      </w:pPr>
      <w:r w:rsidRPr="005E4AB9">
        <w:rPr>
          <w:rFonts w:ascii="仿宋_GB2312" w:eastAsia="仿宋_GB2312" w:hAnsiTheme="majorEastAsia" w:hint="eastAsia"/>
          <w:b/>
          <w:sz w:val="32"/>
          <w:szCs w:val="32"/>
        </w:rPr>
        <w:t>党员亮身份、做表率、树形</w:t>
      </w:r>
      <w:proofErr w:type="gramStart"/>
      <w:r w:rsidRPr="005E4AB9">
        <w:rPr>
          <w:rFonts w:ascii="仿宋_GB2312" w:eastAsia="仿宋_GB2312" w:hAnsiTheme="majorEastAsia" w:hint="eastAsia"/>
          <w:b/>
          <w:sz w:val="32"/>
          <w:szCs w:val="32"/>
        </w:rPr>
        <w:t>象</w:t>
      </w:r>
      <w:proofErr w:type="gramEnd"/>
    </w:p>
    <w:p w:rsidR="006B0DF8" w:rsidRPr="005E4AB9" w:rsidRDefault="006B0DF8" w:rsidP="005E4AB9">
      <w:pPr>
        <w:tabs>
          <w:tab w:val="left" w:pos="3261"/>
        </w:tabs>
        <w:ind w:firstLineChars="200" w:firstLine="640"/>
        <w:rPr>
          <w:rFonts w:ascii="仿宋_GB2312" w:eastAsia="仿宋_GB2312" w:hAnsiTheme="majorEastAsia"/>
          <w:sz w:val="32"/>
          <w:szCs w:val="32"/>
        </w:rPr>
      </w:pPr>
      <w:r w:rsidRPr="005E4AB9">
        <w:rPr>
          <w:rFonts w:ascii="仿宋_GB2312" w:eastAsia="仿宋_GB2312" w:hAnsiTheme="majorEastAsia" w:hint="eastAsia"/>
          <w:sz w:val="32"/>
          <w:szCs w:val="32"/>
        </w:rPr>
        <w:t>为充分发挥学生党员在学生社区的先锋示范作用，深化学生社区思想政治教育效果，本次模范寝室评比要求学生党员寝室挂牌，推动党员在宿舍、在社区亮明身份，严格规范党员同学的言行举止，让党员同学能够真正</w:t>
      </w:r>
      <w:proofErr w:type="gramStart"/>
      <w:r w:rsidRPr="005E4AB9">
        <w:rPr>
          <w:rFonts w:ascii="仿宋_GB2312" w:eastAsia="仿宋_GB2312" w:hAnsiTheme="majorEastAsia" w:hint="eastAsia"/>
          <w:sz w:val="32"/>
          <w:szCs w:val="32"/>
        </w:rPr>
        <w:t>践行</w:t>
      </w:r>
      <w:proofErr w:type="gramEnd"/>
      <w:r w:rsidRPr="005E4AB9">
        <w:rPr>
          <w:rFonts w:ascii="仿宋_GB2312" w:eastAsia="仿宋_GB2312" w:hAnsiTheme="majorEastAsia" w:hint="eastAsia"/>
          <w:sz w:val="32"/>
          <w:szCs w:val="32"/>
        </w:rPr>
        <w:t>自己在入党申请书里写下的誓言，做合格党员，同时通过学生党员寝室的挂牌可以让更多普通同学脑海中树立一种意识，那就是“有困难找党员”，真正发挥学生党员在社区中的服务意识、榜样作用。</w:t>
      </w:r>
    </w:p>
    <w:p w:rsidR="006B0DF8" w:rsidRPr="005E4AB9" w:rsidRDefault="006B0DF8" w:rsidP="005E4AB9">
      <w:pPr>
        <w:tabs>
          <w:tab w:val="left" w:pos="3261"/>
        </w:tabs>
        <w:ind w:firstLineChars="200" w:firstLine="640"/>
        <w:rPr>
          <w:rFonts w:ascii="仿宋_GB2312" w:eastAsia="仿宋_GB2312" w:hAnsiTheme="majorEastAsia"/>
          <w:sz w:val="32"/>
          <w:szCs w:val="32"/>
        </w:rPr>
      </w:pPr>
      <w:r w:rsidRPr="005E4AB9">
        <w:rPr>
          <w:rFonts w:ascii="仿宋_GB2312" w:eastAsia="仿宋_GB2312" w:hAnsiTheme="majorEastAsia" w:hint="eastAsia"/>
          <w:sz w:val="32"/>
          <w:szCs w:val="32"/>
        </w:rPr>
        <w:t>来自电子与信息工程学院的吕辅勇、机械与能源工程学院的张鲜明、代海</w:t>
      </w:r>
      <w:proofErr w:type="gramStart"/>
      <w:r w:rsidRPr="005E4AB9">
        <w:rPr>
          <w:rFonts w:ascii="仿宋_GB2312" w:eastAsia="仿宋_GB2312" w:hAnsiTheme="majorEastAsia" w:hint="eastAsia"/>
          <w:sz w:val="32"/>
          <w:szCs w:val="32"/>
        </w:rPr>
        <w:t>斌</w:t>
      </w:r>
      <w:proofErr w:type="gramEnd"/>
      <w:r w:rsidRPr="005E4AB9">
        <w:rPr>
          <w:rFonts w:ascii="仿宋_GB2312" w:eastAsia="仿宋_GB2312" w:hAnsiTheme="majorEastAsia" w:hint="eastAsia"/>
          <w:sz w:val="32"/>
          <w:szCs w:val="32"/>
        </w:rPr>
        <w:t>、赵鸿儒四位同学不仅是学生党员，而且都曾参军入伍，退伍后居住在同一间寝室。四位同学在寝室门上挂出“党员宿舍”的挂牌，在日常生活中严格以党员的标准要求自己，在社区中充分发挥党员的表率作用，带头实现学生社区自我教育、自我管理、自我服务的功能。</w:t>
      </w:r>
    </w:p>
    <w:p w:rsidR="006B0DF8" w:rsidRPr="005E4AB9" w:rsidRDefault="006B0DF8" w:rsidP="005E4AB9">
      <w:pPr>
        <w:tabs>
          <w:tab w:val="left" w:pos="3261"/>
        </w:tabs>
        <w:rPr>
          <w:rFonts w:ascii="仿宋_GB2312" w:eastAsia="仿宋_GB2312" w:hAnsiTheme="majorEastAsia"/>
          <w:sz w:val="32"/>
          <w:szCs w:val="32"/>
        </w:rPr>
      </w:pPr>
      <w:r w:rsidRPr="005E4AB9">
        <w:rPr>
          <w:rFonts w:ascii="仿宋_GB2312" w:eastAsia="仿宋_GB2312" w:hAnsiTheme="majorEastAsia" w:hint="eastAsia"/>
          <w:noProof/>
          <w:sz w:val="32"/>
          <w:szCs w:val="32"/>
        </w:rPr>
        <w:lastRenderedPageBreak/>
        <w:drawing>
          <wp:inline distT="0" distB="0" distL="0" distR="0" wp14:anchorId="5EA107DA" wp14:editId="62B72F5A">
            <wp:extent cx="2841625" cy="1925515"/>
            <wp:effectExtent l="19050" t="0" r="0" b="0"/>
            <wp:docPr id="3" name="图片 3" descr="C:\Users\Dell\AppData\Local\Temp\WeChat Files\743457948772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74345794877200157.jpg"/>
                    <pic:cNvPicPr>
                      <a:picLocks noChangeAspect="1" noChangeArrowheads="1"/>
                    </pic:cNvPicPr>
                  </pic:nvPicPr>
                  <pic:blipFill>
                    <a:blip r:embed="rId14" cstate="print"/>
                    <a:srcRect r="8070"/>
                    <a:stretch>
                      <a:fillRect/>
                    </a:stretch>
                  </pic:blipFill>
                  <pic:spPr bwMode="auto">
                    <a:xfrm>
                      <a:off x="0" y="0"/>
                      <a:ext cx="2841625" cy="1925515"/>
                    </a:xfrm>
                    <a:prstGeom prst="rect">
                      <a:avLst/>
                    </a:prstGeom>
                    <a:noFill/>
                    <a:ln w="9525">
                      <a:noFill/>
                      <a:miter lim="800000"/>
                      <a:headEnd/>
                      <a:tailEnd/>
                    </a:ln>
                  </pic:spPr>
                </pic:pic>
              </a:graphicData>
            </a:graphic>
          </wp:inline>
        </w:drawing>
      </w:r>
      <w:r w:rsidRPr="005E4AB9">
        <w:rPr>
          <w:rFonts w:ascii="仿宋_GB2312" w:eastAsia="仿宋_GB2312" w:hAnsiTheme="majorEastAsia" w:hint="eastAsia"/>
          <w:noProof/>
          <w:sz w:val="32"/>
          <w:szCs w:val="32"/>
        </w:rPr>
        <w:drawing>
          <wp:inline distT="0" distB="0" distL="0" distR="0" wp14:anchorId="28A084E3" wp14:editId="3116AF3D">
            <wp:extent cx="2373191" cy="2160000"/>
            <wp:effectExtent l="19050" t="0" r="8059"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3191" cy="2160000"/>
                    </a:xfrm>
                    <a:prstGeom prst="rect">
                      <a:avLst/>
                    </a:prstGeom>
                  </pic:spPr>
                </pic:pic>
              </a:graphicData>
            </a:graphic>
          </wp:inline>
        </w:drawing>
      </w:r>
      <w:r w:rsidRPr="005E4AB9">
        <w:rPr>
          <w:rFonts w:ascii="仿宋_GB2312" w:eastAsia="仿宋_GB2312" w:hAnsiTheme="majorEastAsia" w:hint="eastAsia"/>
          <w:noProof/>
          <w:sz w:val="32"/>
          <w:szCs w:val="32"/>
        </w:rPr>
        <w:drawing>
          <wp:inline distT="0" distB="0" distL="0" distR="0" wp14:anchorId="4E4D8888" wp14:editId="0F7BAD4A">
            <wp:extent cx="5274310" cy="2339340"/>
            <wp:effectExtent l="1905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特色内容6：被子.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339340"/>
                    </a:xfrm>
                    <a:prstGeom prst="rect">
                      <a:avLst/>
                    </a:prstGeom>
                  </pic:spPr>
                </pic:pic>
              </a:graphicData>
            </a:graphic>
          </wp:inline>
        </w:drawing>
      </w:r>
    </w:p>
    <w:p w:rsidR="006B0DF8" w:rsidRPr="005E4AB9" w:rsidRDefault="006B0DF8" w:rsidP="005E4AB9">
      <w:pPr>
        <w:tabs>
          <w:tab w:val="left" w:pos="3261"/>
        </w:tabs>
        <w:ind w:firstLineChars="200" w:firstLine="643"/>
        <w:rPr>
          <w:rFonts w:ascii="仿宋_GB2312" w:eastAsia="仿宋_GB2312" w:hAnsiTheme="majorEastAsia"/>
          <w:b/>
          <w:sz w:val="32"/>
          <w:szCs w:val="32"/>
        </w:rPr>
      </w:pPr>
      <w:r w:rsidRPr="005E4AB9">
        <w:rPr>
          <w:rFonts w:ascii="仿宋_GB2312" w:eastAsia="仿宋_GB2312" w:hAnsiTheme="majorEastAsia" w:hint="eastAsia"/>
          <w:b/>
          <w:sz w:val="32"/>
          <w:szCs w:val="32"/>
        </w:rPr>
        <w:t>110个寝室争创模范，“同济天下”从</w:t>
      </w:r>
      <w:proofErr w:type="gramStart"/>
      <w:r w:rsidRPr="005E4AB9">
        <w:rPr>
          <w:rFonts w:ascii="仿宋_GB2312" w:eastAsia="仿宋_GB2312" w:hAnsiTheme="majorEastAsia" w:hint="eastAsia"/>
          <w:b/>
          <w:sz w:val="32"/>
          <w:szCs w:val="32"/>
        </w:rPr>
        <w:t>修身治室做起</w:t>
      </w:r>
      <w:proofErr w:type="gramEnd"/>
    </w:p>
    <w:p w:rsidR="006B0DF8" w:rsidRPr="005E4AB9" w:rsidRDefault="006B0DF8" w:rsidP="005E4AB9">
      <w:pPr>
        <w:tabs>
          <w:tab w:val="left" w:pos="3261"/>
        </w:tabs>
        <w:ind w:firstLine="480"/>
        <w:rPr>
          <w:rFonts w:ascii="仿宋_GB2312" w:eastAsia="仿宋_GB2312" w:hAnsiTheme="majorEastAsia"/>
          <w:sz w:val="32"/>
          <w:szCs w:val="32"/>
        </w:rPr>
      </w:pPr>
      <w:r w:rsidRPr="005E4AB9">
        <w:rPr>
          <w:rFonts w:ascii="仿宋_GB2312" w:eastAsia="仿宋_GB2312" w:hAnsiTheme="majorEastAsia" w:hint="eastAsia"/>
          <w:sz w:val="32"/>
          <w:szCs w:val="32"/>
        </w:rPr>
        <w:t>5月18日，历时近一个月的“一屋济室”模范寝室评选活动终评完成，本次评选在学院初评推荐、学生自荐的基础上，共有110个寝室进入模范寝室评选范围。在短短一个月中，学生党员、学生干部带头进行寝室的整洁和美化，寝室成员团结协作，认真打扫、精心设计，创建别具匠心而又温馨和谐的居住环境，显示同济学子朝气蓬勃、革故鼎新、同舟共济的精神风貌。评选标准从寝室的内务评分、安全用电等基础指标，到寝室文化、寝室美化等因素，最终评选出10个模范寝室——“十佳济室”。</w:t>
      </w:r>
    </w:p>
    <w:p w:rsidR="006B0DF8" w:rsidRPr="005E4AB9" w:rsidRDefault="006B0DF8" w:rsidP="005E4AB9">
      <w:pPr>
        <w:tabs>
          <w:tab w:val="left" w:pos="3261"/>
        </w:tabs>
        <w:ind w:firstLine="480"/>
        <w:rPr>
          <w:rFonts w:ascii="仿宋_GB2312" w:eastAsia="仿宋_GB2312" w:hAnsiTheme="majorEastAsia"/>
          <w:sz w:val="32"/>
          <w:szCs w:val="32"/>
        </w:rPr>
      </w:pPr>
      <w:r w:rsidRPr="005E4AB9">
        <w:rPr>
          <w:rFonts w:ascii="仿宋_GB2312" w:eastAsia="仿宋_GB2312" w:hAnsiTheme="majorEastAsia" w:hint="eastAsia"/>
          <w:sz w:val="32"/>
          <w:szCs w:val="32"/>
        </w:rPr>
        <w:lastRenderedPageBreak/>
        <w:t>“勿以善小而不为，”本次评比培养了学生尊重劳动、重视公共环境安全的观念，敦促学生在仰望星空的同时关注脚下、学会生活。兼济天下从</w:t>
      </w:r>
      <w:proofErr w:type="gramStart"/>
      <w:r w:rsidRPr="005E4AB9">
        <w:rPr>
          <w:rFonts w:ascii="仿宋_GB2312" w:eastAsia="仿宋_GB2312" w:hAnsiTheme="majorEastAsia" w:hint="eastAsia"/>
          <w:sz w:val="32"/>
          <w:szCs w:val="32"/>
        </w:rPr>
        <w:t>修身治室做起</w:t>
      </w:r>
      <w:proofErr w:type="gramEnd"/>
      <w:r w:rsidRPr="005E4AB9">
        <w:rPr>
          <w:rFonts w:ascii="仿宋_GB2312" w:eastAsia="仿宋_GB2312" w:hAnsiTheme="majorEastAsia" w:hint="eastAsia"/>
          <w:sz w:val="32"/>
          <w:szCs w:val="32"/>
        </w:rPr>
        <w:t>，值百十华诞之际，同济学子从寝室文明建设做起，延续百十年的家国情怀与传统。</w:t>
      </w:r>
    </w:p>
    <w:p w:rsidR="006B0DF8" w:rsidRPr="005E4AB9" w:rsidRDefault="006B0DF8" w:rsidP="005E4AB9">
      <w:pPr>
        <w:tabs>
          <w:tab w:val="left" w:pos="3261"/>
        </w:tabs>
        <w:jc w:val="left"/>
        <w:rPr>
          <w:rFonts w:ascii="仿宋_GB2312" w:eastAsia="仿宋_GB2312" w:hAnsiTheme="majorEastAsia"/>
          <w:sz w:val="32"/>
          <w:szCs w:val="32"/>
        </w:rPr>
        <w:sectPr w:rsidR="006B0DF8" w:rsidRPr="005E4AB9">
          <w:pgSz w:w="11906" w:h="16838"/>
          <w:pgMar w:top="1440" w:right="1800" w:bottom="1440" w:left="1800" w:header="851" w:footer="992" w:gutter="0"/>
          <w:cols w:space="425"/>
          <w:docGrid w:type="lines" w:linePitch="312"/>
        </w:sectPr>
      </w:pPr>
      <w:r w:rsidRPr="005E4AB9">
        <w:rPr>
          <w:rFonts w:ascii="仿宋_GB2312" w:eastAsia="仿宋_GB2312" w:hAnsi="宋体" w:cs="宋体" w:hint="eastAsia"/>
          <w:noProof/>
          <w:color w:val="000000"/>
          <w:kern w:val="0"/>
          <w:sz w:val="32"/>
          <w:szCs w:val="32"/>
        </w:rPr>
        <w:drawing>
          <wp:inline distT="0" distB="0" distL="0" distR="0" wp14:anchorId="16B3A83B" wp14:editId="0549A9B1">
            <wp:extent cx="1681879" cy="2520000"/>
            <wp:effectExtent l="19050" t="0" r="0" b="0"/>
            <wp:docPr id="11" name="图片 2" descr="DSC0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4531"/>
                    <pic:cNvPicPr>
                      <a:picLocks noChangeAspect="1" noChangeArrowheads="1"/>
                    </pic:cNvPicPr>
                  </pic:nvPicPr>
                  <pic:blipFill>
                    <a:blip r:embed="rId17" cstate="print"/>
                    <a:srcRect/>
                    <a:stretch>
                      <a:fillRect/>
                    </a:stretch>
                  </pic:blipFill>
                  <pic:spPr bwMode="auto">
                    <a:xfrm>
                      <a:off x="0" y="0"/>
                      <a:ext cx="1681879" cy="2520000"/>
                    </a:xfrm>
                    <a:prstGeom prst="rect">
                      <a:avLst/>
                    </a:prstGeom>
                    <a:noFill/>
                    <a:ln w="9525">
                      <a:noFill/>
                      <a:miter lim="800000"/>
                      <a:headEnd/>
                      <a:tailEnd/>
                    </a:ln>
                  </pic:spPr>
                </pic:pic>
              </a:graphicData>
            </a:graphic>
          </wp:inline>
        </w:drawing>
      </w:r>
      <w:r w:rsidRPr="005E4AB9">
        <w:rPr>
          <w:rFonts w:ascii="仿宋_GB2312" w:eastAsia="仿宋_GB2312" w:hAnsiTheme="majorEastAsia" w:hint="eastAsia"/>
          <w:noProof/>
          <w:sz w:val="32"/>
          <w:szCs w:val="32"/>
        </w:rPr>
        <w:drawing>
          <wp:inline distT="0" distB="0" distL="0" distR="0" wp14:anchorId="75FF9F00" wp14:editId="6A83A993">
            <wp:extent cx="2979127" cy="1804576"/>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467" cy="1814474"/>
                    </a:xfrm>
                    <a:prstGeom prst="rect">
                      <a:avLst/>
                    </a:prstGeom>
                    <a:noFill/>
                    <a:ln>
                      <a:noFill/>
                    </a:ln>
                  </pic:spPr>
                </pic:pic>
              </a:graphicData>
            </a:graphic>
          </wp:inline>
        </w:drawing>
      </w:r>
      <w:r w:rsidRPr="005E4AB9">
        <w:rPr>
          <w:rFonts w:ascii="仿宋_GB2312" w:eastAsia="仿宋_GB2312" w:hAnsiTheme="majorEastAsia" w:hint="eastAsia"/>
          <w:noProof/>
          <w:sz w:val="32"/>
          <w:szCs w:val="32"/>
        </w:rPr>
        <w:drawing>
          <wp:inline distT="0" distB="0" distL="0" distR="0" wp14:anchorId="580D5FDE" wp14:editId="14239DF8">
            <wp:extent cx="2872449" cy="2160000"/>
            <wp:effectExtent l="19050" t="0" r="4101"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11_2110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2449" cy="2160000"/>
                    </a:xfrm>
                    <a:prstGeom prst="rect">
                      <a:avLst/>
                    </a:prstGeom>
                  </pic:spPr>
                </pic:pic>
              </a:graphicData>
            </a:graphic>
          </wp:inline>
        </w:drawing>
      </w:r>
      <w:r w:rsidRPr="005E4AB9">
        <w:rPr>
          <w:rFonts w:ascii="仿宋_GB2312" w:eastAsia="仿宋_GB2312" w:hAnsiTheme="majorEastAsia" w:hint="eastAsia"/>
          <w:noProof/>
          <w:sz w:val="32"/>
          <w:szCs w:val="32"/>
        </w:rPr>
        <w:drawing>
          <wp:inline distT="0" distB="0" distL="0" distR="0" wp14:anchorId="356FF029" wp14:editId="225D3029">
            <wp:extent cx="2160000" cy="2160000"/>
            <wp:effectExtent l="1905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111548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6B0DF8" w:rsidRPr="005E4AB9" w:rsidRDefault="006B0DF8" w:rsidP="005E4AB9">
      <w:pPr>
        <w:jc w:val="center"/>
        <w:outlineLvl w:val="1"/>
        <w:rPr>
          <w:rFonts w:ascii="方正小标宋简体" w:eastAsia="方正小标宋简体"/>
          <w:sz w:val="40"/>
          <w:szCs w:val="40"/>
        </w:rPr>
      </w:pPr>
      <w:bookmarkStart w:id="4" w:name="OLE_LINK2"/>
      <w:bookmarkStart w:id="5" w:name="_Toc20129927"/>
      <w:r w:rsidRPr="005E4AB9">
        <w:rPr>
          <w:rFonts w:ascii="方正小标宋简体" w:eastAsia="方正小标宋简体" w:hint="eastAsia"/>
          <w:sz w:val="40"/>
          <w:szCs w:val="40"/>
        </w:rPr>
        <w:lastRenderedPageBreak/>
        <w:t>“W+”社区微沙龙成长记——同济大学党建进学生社区工作探索</w:t>
      </w:r>
      <w:bookmarkEnd w:id="5"/>
    </w:p>
    <w:bookmarkEnd w:id="4"/>
    <w:p w:rsidR="006B0DF8" w:rsidRPr="005E4AB9" w:rsidRDefault="006B0DF8" w:rsidP="005E4AB9">
      <w:pPr>
        <w:widowControl/>
        <w:jc w:val="center"/>
        <w:rPr>
          <w:rFonts w:ascii="仿宋_GB2312" w:eastAsia="仿宋_GB2312" w:hAnsi="Tahoma" w:cs="Tahoma"/>
          <w:color w:val="333333"/>
          <w:kern w:val="0"/>
          <w:sz w:val="32"/>
          <w:szCs w:val="32"/>
        </w:rPr>
      </w:pP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noProof/>
          <w:color w:val="333333"/>
          <w:kern w:val="0"/>
          <w:sz w:val="32"/>
          <w:szCs w:val="32"/>
        </w:rPr>
        <w:drawing>
          <wp:inline distT="0" distB="0" distL="0" distR="0" wp14:anchorId="19EFFFEA" wp14:editId="273980F6">
            <wp:extent cx="6096000" cy="3886200"/>
            <wp:effectExtent l="0" t="0" r="0" b="0"/>
            <wp:docPr id="10" name="图片 10" descr="image00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886200"/>
                    </a:xfrm>
                    <a:prstGeom prst="rect">
                      <a:avLst/>
                    </a:prstGeom>
                    <a:noFill/>
                    <a:ln>
                      <a:noFill/>
                    </a:ln>
                  </pic:spPr>
                </pic:pic>
              </a:graphicData>
            </a:graphic>
          </wp:inline>
        </w:drawing>
      </w:r>
    </w:p>
    <w:p w:rsidR="006B0DF8" w:rsidRPr="005E4AB9" w:rsidRDefault="006B0DF8" w:rsidP="005E4AB9">
      <w:pPr>
        <w:widowControl/>
        <w:jc w:val="left"/>
        <w:rPr>
          <w:rFonts w:ascii="仿宋_GB2312" w:eastAsia="仿宋_GB2312" w:hAnsi="宋体" w:cs="宋体"/>
          <w:kern w:val="0"/>
          <w:sz w:val="32"/>
          <w:szCs w:val="32"/>
        </w:rPr>
      </w:pP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落日的余晖映在窗上，映在一张张朝气蓬勃的面庞上，来自不同的学院同学三三两两围坐桌旁，时而认真讨论，时而开怀畅笑；抑或十几位兴趣相近的小伙伴，伴着音乐靠着窗边谈天说地，这是在同济大学学生社区微沙龙里常出现的场景。</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br/>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b/>
          <w:bCs/>
          <w:color w:val="333333"/>
          <w:kern w:val="0"/>
          <w:sz w:val="32"/>
          <w:szCs w:val="32"/>
        </w:rPr>
        <w:t>空间推动交流，“W+”社区微沙龙逐步成型</w:t>
      </w:r>
      <w:r w:rsidRPr="005E4AB9">
        <w:rPr>
          <w:rFonts w:ascii="仿宋_GB2312" w:eastAsia="仿宋_GB2312" w:hAnsi="Tahoma" w:cs="Tahoma" w:hint="eastAsia"/>
          <w:color w:val="333333"/>
          <w:kern w:val="0"/>
          <w:sz w:val="32"/>
          <w:szCs w:val="32"/>
        </w:rPr>
        <w:br/>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2014年底，在校党委的部署下，党委</w:t>
      </w:r>
      <w:proofErr w:type="gramStart"/>
      <w:r w:rsidRPr="005E4AB9">
        <w:rPr>
          <w:rFonts w:ascii="仿宋_GB2312" w:eastAsia="仿宋_GB2312" w:hAnsi="Tahoma" w:cs="Tahoma" w:hint="eastAsia"/>
          <w:color w:val="333333"/>
          <w:kern w:val="0"/>
          <w:sz w:val="32"/>
          <w:szCs w:val="32"/>
        </w:rPr>
        <w:t>研</w:t>
      </w:r>
      <w:proofErr w:type="gramEnd"/>
      <w:r w:rsidRPr="005E4AB9">
        <w:rPr>
          <w:rFonts w:ascii="仿宋_GB2312" w:eastAsia="仿宋_GB2312" w:hAnsi="Tahoma" w:cs="Tahoma" w:hint="eastAsia"/>
          <w:color w:val="333333"/>
          <w:kern w:val="0"/>
          <w:sz w:val="32"/>
          <w:szCs w:val="32"/>
        </w:rPr>
        <w:t>工部、资产处、后勤集团等共同推动，在学校研究生聚集的社区，选取公共活动空间改造为环境舒适、贴近学生需求、促进交</w:t>
      </w:r>
      <w:r w:rsidRPr="005E4AB9">
        <w:rPr>
          <w:rFonts w:ascii="仿宋_GB2312" w:eastAsia="仿宋_GB2312" w:hAnsi="Tahoma" w:cs="Tahoma" w:hint="eastAsia"/>
          <w:color w:val="333333"/>
          <w:kern w:val="0"/>
          <w:sz w:val="32"/>
          <w:szCs w:val="32"/>
        </w:rPr>
        <w:lastRenderedPageBreak/>
        <w:t>流的“研究生社区微沙龙”，希望能够打造学生自发的小规模、便捷易行、学科交叉的社区多功能交流平台，倡导由学生自我管理、自我组织的创新交流模式，旨在激发学生跨领域、跨学科、跨文化的交流和探索志趣，与不同领域的伙伴有更多机会思维碰撞和交流探讨。</w:t>
      </w:r>
    </w:p>
    <w:p w:rsidR="006B0DF8" w:rsidRPr="005E4AB9" w:rsidRDefault="006B0DF8" w:rsidP="005E4AB9">
      <w:pPr>
        <w:widowControl/>
        <w:spacing w:before="100" w:beforeAutospacing="1" w:after="100" w:afterAutospacing="1"/>
        <w:jc w:val="center"/>
        <w:rPr>
          <w:rFonts w:ascii="仿宋_GB2312" w:eastAsia="仿宋_GB2312" w:hAnsi="Tahoma" w:cs="Tahoma"/>
          <w:color w:val="333333"/>
          <w:kern w:val="0"/>
          <w:sz w:val="32"/>
          <w:szCs w:val="32"/>
        </w:rPr>
      </w:pPr>
      <w:r w:rsidRPr="005E4AB9">
        <w:rPr>
          <w:rFonts w:ascii="仿宋_GB2312" w:eastAsia="仿宋_GB2312" w:hAnsi="Tahoma" w:cs="Tahoma" w:hint="eastAsia"/>
          <w:noProof/>
          <w:color w:val="333333"/>
          <w:kern w:val="0"/>
          <w:sz w:val="32"/>
          <w:szCs w:val="32"/>
        </w:rPr>
        <w:drawing>
          <wp:inline distT="0" distB="0" distL="0" distR="0" wp14:anchorId="641525BF" wp14:editId="1A55FC10">
            <wp:extent cx="6191250" cy="2876550"/>
            <wp:effectExtent l="0" t="0" r="0" b="0"/>
            <wp:docPr id="13" name="图片 13" descr="5555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55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2876550"/>
                    </a:xfrm>
                    <a:prstGeom prst="rect">
                      <a:avLst/>
                    </a:prstGeom>
                    <a:noFill/>
                    <a:ln>
                      <a:noFill/>
                    </a:ln>
                  </pic:spPr>
                </pic:pic>
              </a:graphicData>
            </a:graphic>
          </wp:inline>
        </w:drawing>
      </w:r>
    </w:p>
    <w:p w:rsidR="00102BF8" w:rsidRDefault="006B0DF8" w:rsidP="005E4AB9">
      <w:pPr>
        <w:widowControl/>
        <w:jc w:val="left"/>
        <w:rPr>
          <w:rFonts w:ascii="仿宋_GB2312" w:eastAsia="仿宋_GB2312" w:hAnsi="Tahoma" w:cs="Tahoma"/>
          <w:color w:val="333333"/>
          <w:kern w:val="0"/>
          <w:sz w:val="32"/>
          <w:szCs w:val="32"/>
        </w:rPr>
      </w:pP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2014年11月，彰武路校区研究生宿舍1号楼“研模时光”学术微沙龙启动使用；2015年6月，嘉定</w:t>
      </w:r>
      <w:proofErr w:type="gramStart"/>
      <w:r w:rsidRPr="005E4AB9">
        <w:rPr>
          <w:rFonts w:ascii="仿宋_GB2312" w:eastAsia="仿宋_GB2312" w:hAnsi="Tahoma" w:cs="Tahoma" w:hint="eastAsia"/>
          <w:color w:val="333333"/>
          <w:kern w:val="0"/>
          <w:sz w:val="32"/>
          <w:szCs w:val="32"/>
        </w:rPr>
        <w:t>校区朋园1号</w:t>
      </w:r>
      <w:proofErr w:type="gramEnd"/>
      <w:r w:rsidRPr="005E4AB9">
        <w:rPr>
          <w:rFonts w:ascii="仿宋_GB2312" w:eastAsia="仿宋_GB2312" w:hAnsi="Tahoma" w:cs="Tahoma" w:hint="eastAsia"/>
          <w:color w:val="333333"/>
          <w:kern w:val="0"/>
          <w:sz w:val="32"/>
          <w:szCs w:val="32"/>
        </w:rPr>
        <w:t>楼“</w:t>
      </w:r>
      <w:proofErr w:type="gramStart"/>
      <w:r w:rsidRPr="005E4AB9">
        <w:rPr>
          <w:rFonts w:ascii="仿宋_GB2312" w:eastAsia="仿宋_GB2312" w:hAnsi="Tahoma" w:cs="Tahoma" w:hint="eastAsia"/>
          <w:color w:val="333333"/>
          <w:kern w:val="0"/>
          <w:sz w:val="32"/>
          <w:szCs w:val="32"/>
        </w:rPr>
        <w:t>研途嘉</w:t>
      </w:r>
      <w:proofErr w:type="gramEnd"/>
      <w:r w:rsidRPr="005E4AB9">
        <w:rPr>
          <w:rFonts w:ascii="仿宋_GB2312" w:eastAsia="仿宋_GB2312" w:hAnsi="Tahoma" w:cs="Tahoma" w:hint="eastAsia"/>
          <w:color w:val="333333"/>
          <w:kern w:val="0"/>
          <w:sz w:val="32"/>
          <w:szCs w:val="32"/>
        </w:rPr>
        <w:t>友站”创新微沙龙启动使用。2015年11月，党委学工、</w:t>
      </w:r>
      <w:proofErr w:type="gramStart"/>
      <w:r w:rsidRPr="005E4AB9">
        <w:rPr>
          <w:rFonts w:ascii="仿宋_GB2312" w:eastAsia="仿宋_GB2312" w:hAnsi="Tahoma" w:cs="Tahoma" w:hint="eastAsia"/>
          <w:color w:val="333333"/>
          <w:kern w:val="0"/>
          <w:sz w:val="32"/>
          <w:szCs w:val="32"/>
        </w:rPr>
        <w:t>研</w:t>
      </w:r>
      <w:proofErr w:type="gramEnd"/>
      <w:r w:rsidRPr="005E4AB9">
        <w:rPr>
          <w:rFonts w:ascii="仿宋_GB2312" w:eastAsia="仿宋_GB2312" w:hAnsi="Tahoma" w:cs="Tahoma" w:hint="eastAsia"/>
          <w:color w:val="333333"/>
          <w:kern w:val="0"/>
          <w:sz w:val="32"/>
          <w:szCs w:val="32"/>
        </w:rPr>
        <w:t>工部和学生社区思想政治教育工作室在两处微沙龙运营的基础上，将“研究生社区微沙龙”整合升级为“W+”社区微沙龙平台，下设不同特色的系列微沙龙，包含“W-cafe”学术微沙龙、“W-cafe”创新微沙龙、“W-cafe”文化微沙龙等，功能定位在学术交流、主题分</w:t>
      </w:r>
      <w:r w:rsidRPr="005E4AB9">
        <w:rPr>
          <w:rFonts w:ascii="仿宋_GB2312" w:eastAsia="仿宋_GB2312" w:hAnsi="Tahoma" w:cs="Tahoma" w:hint="eastAsia"/>
          <w:color w:val="333333"/>
          <w:kern w:val="0"/>
          <w:sz w:val="32"/>
          <w:szCs w:val="32"/>
        </w:rPr>
        <w:lastRenderedPageBreak/>
        <w:t>享会、党团活动、核心价值引领等，并计划进一步将微沙龙拓展到本科生社区。</w:t>
      </w:r>
    </w:p>
    <w:p w:rsidR="006B0DF8" w:rsidRPr="00102BF8" w:rsidRDefault="00102BF8" w:rsidP="00102BF8">
      <w:pPr>
        <w:widowControl/>
        <w:jc w:val="center"/>
        <w:rPr>
          <w:rFonts w:ascii="仿宋_GB2312" w:eastAsia="仿宋_GB2312" w:hAnsi="宋体" w:cs="宋体"/>
          <w:kern w:val="0"/>
          <w:sz w:val="32"/>
          <w:szCs w:val="32"/>
        </w:rPr>
      </w:pPr>
      <w:r w:rsidRPr="005E4AB9">
        <w:rPr>
          <w:rFonts w:ascii="仿宋_GB2312" w:eastAsia="仿宋_GB2312" w:hAnsi="Tahoma" w:cs="Tahoma" w:hint="eastAsia"/>
          <w:noProof/>
          <w:color w:val="333333"/>
          <w:kern w:val="0"/>
          <w:sz w:val="32"/>
          <w:szCs w:val="32"/>
        </w:rPr>
        <w:drawing>
          <wp:inline distT="0" distB="0" distL="0" distR="0" wp14:anchorId="4D9B08E4" wp14:editId="4FB0F13D">
            <wp:extent cx="5274310" cy="3513455"/>
            <wp:effectExtent l="0" t="0" r="2540" b="0"/>
            <wp:docPr id="16" name="图片 16" descr="image00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513455"/>
                    </a:xfrm>
                    <a:prstGeom prst="rect">
                      <a:avLst/>
                    </a:prstGeom>
                    <a:noFill/>
                    <a:ln>
                      <a:noFill/>
                    </a:ln>
                  </pic:spPr>
                </pic:pic>
              </a:graphicData>
            </a:graphic>
          </wp:inline>
        </w:drawing>
      </w:r>
      <w:r w:rsidRPr="005E4AB9">
        <w:rPr>
          <w:rFonts w:ascii="仿宋_GB2312" w:eastAsia="仿宋_GB2312" w:hAnsi="Tahoma" w:cs="Tahoma" w:hint="eastAsia"/>
          <w:noProof/>
          <w:color w:val="333333"/>
          <w:kern w:val="0"/>
          <w:sz w:val="32"/>
          <w:szCs w:val="32"/>
        </w:rPr>
        <w:drawing>
          <wp:inline distT="0" distB="0" distL="0" distR="0" wp14:anchorId="340886EC" wp14:editId="462CE5F3">
            <wp:extent cx="5274310" cy="3967904"/>
            <wp:effectExtent l="0" t="0" r="2540" b="0"/>
            <wp:docPr id="17" name="图片 17" descr="image00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67904"/>
                    </a:xfrm>
                    <a:prstGeom prst="rect">
                      <a:avLst/>
                    </a:prstGeom>
                    <a:noFill/>
                    <a:ln>
                      <a:noFill/>
                    </a:ln>
                  </pic:spPr>
                </pic:pic>
              </a:graphicData>
            </a:graphic>
          </wp:inline>
        </w:drawing>
      </w:r>
    </w:p>
    <w:p w:rsidR="006B0DF8" w:rsidRPr="005E4AB9" w:rsidRDefault="006B0DF8" w:rsidP="005E4AB9">
      <w:pPr>
        <w:widowControl/>
        <w:jc w:val="left"/>
        <w:rPr>
          <w:rFonts w:ascii="仿宋_GB2312" w:eastAsia="仿宋_GB2312" w:hAnsi="宋体" w:cs="宋体"/>
          <w:kern w:val="0"/>
          <w:sz w:val="32"/>
          <w:szCs w:val="32"/>
        </w:rPr>
      </w:pPr>
      <w:r w:rsidRPr="005E4AB9">
        <w:rPr>
          <w:rFonts w:ascii="仿宋_GB2312" w:eastAsia="仿宋_GB2312" w:hAnsi="Tahoma" w:cs="Tahoma" w:hint="eastAsia"/>
          <w:color w:val="333333"/>
          <w:kern w:val="0"/>
          <w:sz w:val="32"/>
          <w:szCs w:val="32"/>
        </w:rPr>
        <w:lastRenderedPageBreak/>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b/>
          <w:bCs/>
          <w:color w:val="333333"/>
          <w:kern w:val="0"/>
          <w:sz w:val="32"/>
          <w:szCs w:val="32"/>
        </w:rPr>
        <w:t>贴近学生需求，激发学生主动参与</w:t>
      </w:r>
      <w:r w:rsidRPr="005E4AB9">
        <w:rPr>
          <w:rFonts w:ascii="仿宋_GB2312" w:eastAsia="仿宋_GB2312" w:hAnsi="Tahoma" w:cs="Tahoma" w:hint="eastAsia"/>
          <w:color w:val="333333"/>
          <w:kern w:val="0"/>
          <w:sz w:val="32"/>
          <w:szCs w:val="32"/>
        </w:rPr>
        <w:br/>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微沙龙的建设倡导学生自主参与、自主管理，通过空间改造设计比赛、管理团队公开招募等方式，引入我校优势专业学生形成团队，从选址、设计、硬装、软装、logo设计、运行管理等全过程由学生为主体，辅导员指导来完成。彰武校区“W-cafe”学术微沙龙由化学系研究生吴星海团队负责设计、装修和运营管理。嘉定校区“W-cafe”创新微沙龙装修设计采用建筑与城市规划学院研究生黄舒怡团队创作的“创想地带”方案。微沙龙logo由设计创意学院研究生汤含语设计，选取工、文、理、</w:t>
      </w:r>
      <w:proofErr w:type="gramStart"/>
      <w:r w:rsidRPr="005E4AB9">
        <w:rPr>
          <w:rFonts w:ascii="仿宋_GB2312" w:eastAsia="仿宋_GB2312" w:hAnsi="Tahoma" w:cs="Tahoma" w:hint="eastAsia"/>
          <w:color w:val="333333"/>
          <w:kern w:val="0"/>
          <w:sz w:val="32"/>
          <w:szCs w:val="32"/>
        </w:rPr>
        <w:t>医</w:t>
      </w:r>
      <w:proofErr w:type="gramEnd"/>
      <w:r w:rsidRPr="005E4AB9">
        <w:rPr>
          <w:rFonts w:ascii="仿宋_GB2312" w:eastAsia="仿宋_GB2312" w:hAnsi="Tahoma" w:cs="Tahoma" w:hint="eastAsia"/>
          <w:color w:val="333333"/>
          <w:kern w:val="0"/>
          <w:sz w:val="32"/>
          <w:szCs w:val="32"/>
        </w:rPr>
        <w:t>四大学科门类</w:t>
      </w:r>
      <w:proofErr w:type="gramStart"/>
      <w:r w:rsidRPr="005E4AB9">
        <w:rPr>
          <w:rFonts w:ascii="仿宋_GB2312" w:eastAsia="仿宋_GB2312" w:hAnsi="Tahoma" w:cs="Tahoma" w:hint="eastAsia"/>
          <w:color w:val="333333"/>
          <w:kern w:val="0"/>
          <w:sz w:val="32"/>
          <w:szCs w:val="32"/>
        </w:rPr>
        <w:t>学士服垂边</w:t>
      </w:r>
      <w:proofErr w:type="gramEnd"/>
      <w:r w:rsidRPr="005E4AB9">
        <w:rPr>
          <w:rFonts w:ascii="仿宋_GB2312" w:eastAsia="仿宋_GB2312" w:hAnsi="Tahoma" w:cs="Tahoma" w:hint="eastAsia"/>
          <w:color w:val="333333"/>
          <w:kern w:val="0"/>
          <w:sz w:val="32"/>
          <w:szCs w:val="32"/>
        </w:rPr>
        <w:t>的饰边颜色，分别为黄色、粉红色、灰色、白色，组合形成手牵手共同组成一间小屋，寓意在学生社区实现“学科牵手”与“思维碰撞”，来推动交流与创新。</w:t>
      </w:r>
    </w:p>
    <w:p w:rsidR="006B0DF8" w:rsidRPr="005E4AB9" w:rsidRDefault="006B0DF8" w:rsidP="005E4AB9">
      <w:pPr>
        <w:widowControl/>
        <w:jc w:val="center"/>
        <w:rPr>
          <w:rFonts w:ascii="仿宋_GB2312" w:eastAsia="仿宋_GB2312" w:hAnsi="Tahoma" w:cs="Tahoma"/>
          <w:color w:val="333333"/>
          <w:kern w:val="0"/>
          <w:sz w:val="32"/>
          <w:szCs w:val="32"/>
        </w:rPr>
      </w:pPr>
      <w:r w:rsidRPr="005E4AB9">
        <w:rPr>
          <w:rFonts w:ascii="仿宋_GB2312" w:eastAsia="仿宋_GB2312" w:hAnsi="Tahoma" w:cs="Tahoma" w:hint="eastAsia"/>
          <w:noProof/>
          <w:color w:val="333333"/>
          <w:kern w:val="0"/>
          <w:sz w:val="32"/>
          <w:szCs w:val="32"/>
        </w:rPr>
        <w:drawing>
          <wp:inline distT="0" distB="0" distL="0" distR="0" wp14:anchorId="01AD0254" wp14:editId="653EFCDF">
            <wp:extent cx="4705350" cy="2809875"/>
            <wp:effectExtent l="0" t="0" r="0" b="9525"/>
            <wp:docPr id="18" name="图片 18" descr="图片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5350" cy="2809875"/>
                    </a:xfrm>
                    <a:prstGeom prst="rect">
                      <a:avLst/>
                    </a:prstGeom>
                    <a:noFill/>
                    <a:ln>
                      <a:noFill/>
                    </a:ln>
                  </pic:spPr>
                </pic:pic>
              </a:graphicData>
            </a:graphic>
          </wp:inline>
        </w:drawing>
      </w:r>
    </w:p>
    <w:p w:rsidR="006B0DF8" w:rsidRPr="005E4AB9" w:rsidRDefault="006B0DF8" w:rsidP="005E4AB9">
      <w:pPr>
        <w:widowControl/>
        <w:jc w:val="left"/>
        <w:rPr>
          <w:rFonts w:ascii="仿宋_GB2312" w:eastAsia="仿宋_GB2312" w:hAnsi="宋体" w:cs="宋体"/>
          <w:kern w:val="0"/>
          <w:sz w:val="32"/>
          <w:szCs w:val="32"/>
        </w:rPr>
      </w:pPr>
      <w:r w:rsidRPr="005E4AB9">
        <w:rPr>
          <w:rFonts w:ascii="仿宋_GB2312" w:eastAsia="仿宋_GB2312" w:hAnsi="Tahoma" w:cs="Tahoma" w:hint="eastAsia"/>
          <w:color w:val="333333"/>
          <w:kern w:val="0"/>
          <w:sz w:val="32"/>
          <w:szCs w:val="32"/>
        </w:rPr>
        <w:lastRenderedPageBreak/>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微沙龙目前运营模式主要采用线上预约、线下活动的方式，包含团队活动和自由话题两种形式。团队活动申请场地即可，自由话题则是由1位在校同学通过</w:t>
      </w:r>
      <w:proofErr w:type="gramStart"/>
      <w:r w:rsidRPr="005E4AB9">
        <w:rPr>
          <w:rFonts w:ascii="仿宋_GB2312" w:eastAsia="仿宋_GB2312" w:hAnsi="Tahoma" w:cs="Tahoma" w:hint="eastAsia"/>
          <w:color w:val="333333"/>
          <w:kern w:val="0"/>
          <w:sz w:val="32"/>
          <w:szCs w:val="32"/>
        </w:rPr>
        <w:t>微信平台</w:t>
      </w:r>
      <w:proofErr w:type="gramEnd"/>
      <w:r w:rsidRPr="005E4AB9">
        <w:rPr>
          <w:rFonts w:ascii="仿宋_GB2312" w:eastAsia="仿宋_GB2312" w:hAnsi="Tahoma" w:cs="Tahoma" w:hint="eastAsia"/>
          <w:color w:val="333333"/>
          <w:kern w:val="0"/>
          <w:sz w:val="32"/>
          <w:szCs w:val="32"/>
        </w:rPr>
        <w:t>预约场地并发布交流话题，其他感兴趣的同学都可响应参加，由2人以上回应者活动即可举行，并可提供免费的咖啡茶点，以“你交流，我买单”的形式，营造一种氛围轻松的面对面交流模式，增强互动性。在大家的共同努力下，已投入使用的“W-cafe”学术微沙龙、“W-cafe”创新微沙龙分别都已接待上百场小型交流活动，共接待上千人次。</w:t>
      </w:r>
    </w:p>
    <w:p w:rsidR="006B0DF8" w:rsidRPr="005E4AB9" w:rsidRDefault="006B0DF8" w:rsidP="00102BF8">
      <w:pPr>
        <w:widowControl/>
        <w:spacing w:after="240"/>
        <w:jc w:val="center"/>
        <w:rPr>
          <w:rFonts w:ascii="仿宋_GB2312" w:eastAsia="仿宋_GB2312" w:hAnsi="Tahoma" w:cs="Tahoma"/>
          <w:color w:val="333333"/>
          <w:kern w:val="0"/>
          <w:sz w:val="32"/>
          <w:szCs w:val="32"/>
        </w:rPr>
      </w:pPr>
      <w:r w:rsidRPr="005E4AB9">
        <w:rPr>
          <w:rFonts w:ascii="仿宋_GB2312" w:eastAsia="仿宋_GB2312" w:hAnsi="Tahoma" w:cs="Tahoma" w:hint="eastAsia"/>
          <w:noProof/>
          <w:color w:val="333333"/>
          <w:kern w:val="0"/>
          <w:sz w:val="32"/>
          <w:szCs w:val="32"/>
        </w:rPr>
        <w:drawing>
          <wp:inline distT="0" distB="0" distL="0" distR="0" wp14:anchorId="3C77E53C" wp14:editId="5EA200B1">
            <wp:extent cx="6191250" cy="2838450"/>
            <wp:effectExtent l="0" t="0" r="0" b="0"/>
            <wp:docPr id="19" name="图片 19" descr="image00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9">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2838450"/>
                    </a:xfrm>
                    <a:prstGeom prst="rect">
                      <a:avLst/>
                    </a:prstGeom>
                    <a:noFill/>
                    <a:ln>
                      <a:noFill/>
                    </a:ln>
                  </pic:spPr>
                </pic:pic>
              </a:graphicData>
            </a:graphic>
          </wp:inline>
        </w:drawing>
      </w:r>
    </w:p>
    <w:p w:rsidR="006B0DF8" w:rsidRPr="005E4AB9" w:rsidRDefault="006B0DF8" w:rsidP="005E4AB9">
      <w:pPr>
        <w:widowControl/>
        <w:spacing w:before="100" w:beforeAutospacing="1" w:after="100" w:afterAutospacing="1"/>
        <w:jc w:val="left"/>
        <w:rPr>
          <w:rFonts w:ascii="仿宋_GB2312" w:eastAsia="仿宋_GB2312" w:hAnsi="Tahoma" w:cs="Tahoma"/>
          <w:color w:val="333333"/>
          <w:kern w:val="0"/>
          <w:sz w:val="32"/>
          <w:szCs w:val="32"/>
        </w:rPr>
      </w:pP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b/>
          <w:bCs/>
          <w:color w:val="333333"/>
          <w:kern w:val="0"/>
          <w:sz w:val="32"/>
          <w:szCs w:val="32"/>
        </w:rPr>
        <w:t>线上线下模式，引发社区生活新潮流</w:t>
      </w:r>
      <w:r w:rsidRPr="005E4AB9">
        <w:rPr>
          <w:rFonts w:ascii="仿宋_GB2312" w:eastAsia="仿宋_GB2312" w:hAnsi="Tahoma" w:cs="Tahoma" w:hint="eastAsia"/>
          <w:color w:val="333333"/>
          <w:kern w:val="0"/>
          <w:sz w:val="32"/>
          <w:szCs w:val="32"/>
        </w:rPr>
        <w:br/>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目前“W+”社区微沙龙准备开发一款基于同心云的</w:t>
      </w:r>
      <w:proofErr w:type="gramStart"/>
      <w:r w:rsidRPr="005E4AB9">
        <w:rPr>
          <w:rFonts w:ascii="仿宋_GB2312" w:eastAsia="仿宋_GB2312" w:hAnsi="Tahoma" w:cs="Tahoma" w:hint="eastAsia"/>
          <w:color w:val="333333"/>
          <w:kern w:val="0"/>
          <w:sz w:val="32"/>
          <w:szCs w:val="32"/>
        </w:rPr>
        <w:t>轻应用</w:t>
      </w:r>
      <w:proofErr w:type="gramEnd"/>
      <w:r w:rsidRPr="005E4AB9">
        <w:rPr>
          <w:rFonts w:ascii="仿宋_GB2312" w:eastAsia="仿宋_GB2312" w:hAnsi="Tahoma" w:cs="Tahoma" w:hint="eastAsia"/>
          <w:color w:val="333333"/>
          <w:kern w:val="0"/>
          <w:sz w:val="32"/>
          <w:szCs w:val="32"/>
        </w:rPr>
        <w:t>APP，拟将学生社区中的阅览室、活动室、健身房等资源整合，同时分阶段按照学生社区组团布局建设“W-</w:t>
      </w:r>
      <w:r w:rsidRPr="005E4AB9">
        <w:rPr>
          <w:rFonts w:ascii="仿宋_GB2312" w:eastAsia="仿宋_GB2312" w:hAnsi="Tahoma" w:cs="Tahoma" w:hint="eastAsia"/>
          <w:color w:val="333333"/>
          <w:kern w:val="0"/>
          <w:sz w:val="32"/>
          <w:szCs w:val="32"/>
        </w:rPr>
        <w:lastRenderedPageBreak/>
        <w:t>cafe”微沙龙，供同学们预约使用，以社区为平台，学生个人或社团、支部、班级等各类组织可在APP上发起并参与各类活动，</w:t>
      </w:r>
      <w:proofErr w:type="gramStart"/>
      <w:r w:rsidRPr="005E4AB9">
        <w:rPr>
          <w:rFonts w:ascii="仿宋_GB2312" w:eastAsia="仿宋_GB2312" w:hAnsi="Tahoma" w:cs="Tahoma" w:hint="eastAsia"/>
          <w:color w:val="333333"/>
          <w:kern w:val="0"/>
          <w:sz w:val="32"/>
          <w:szCs w:val="32"/>
        </w:rPr>
        <w:t>实现线</w:t>
      </w:r>
      <w:proofErr w:type="gramEnd"/>
      <w:r w:rsidRPr="005E4AB9">
        <w:rPr>
          <w:rFonts w:ascii="仿宋_GB2312" w:eastAsia="仿宋_GB2312" w:hAnsi="Tahoma" w:cs="Tahoma" w:hint="eastAsia"/>
          <w:color w:val="333333"/>
          <w:kern w:val="0"/>
          <w:sz w:val="32"/>
          <w:szCs w:val="32"/>
        </w:rPr>
        <w:t>上预约场地和发布活动、线下见面交流的O2O模式，同时统筹设计组织学生二手交易市场、文化交流TALK SHOW、特色主题分享等品牌活动，结合学生需求进行教育引导，让学生走出寝室，乐于交流，营造温馨、活泼、欢快的社区氛围。</w:t>
      </w:r>
    </w:p>
    <w:p w:rsidR="006B0DF8" w:rsidRPr="005E4AB9" w:rsidRDefault="006B0DF8" w:rsidP="005E4AB9">
      <w:pPr>
        <w:widowControl/>
        <w:spacing w:before="100" w:beforeAutospacing="1" w:after="100" w:afterAutospacing="1"/>
        <w:jc w:val="center"/>
        <w:rPr>
          <w:rFonts w:ascii="仿宋_GB2312" w:eastAsia="仿宋_GB2312" w:hAnsi="Tahoma" w:cs="Tahoma"/>
          <w:color w:val="333333"/>
          <w:kern w:val="0"/>
          <w:sz w:val="32"/>
          <w:szCs w:val="32"/>
        </w:rPr>
      </w:pPr>
      <w:r w:rsidRPr="005E4AB9">
        <w:rPr>
          <w:rFonts w:ascii="仿宋_GB2312" w:eastAsia="仿宋_GB2312" w:hAnsi="Tahoma" w:cs="Tahoma" w:hint="eastAsia"/>
          <w:noProof/>
          <w:color w:val="333333"/>
          <w:kern w:val="0"/>
          <w:sz w:val="32"/>
          <w:szCs w:val="32"/>
        </w:rPr>
        <w:drawing>
          <wp:inline distT="0" distB="0" distL="0" distR="0" wp14:anchorId="08017499" wp14:editId="3AE2D372">
            <wp:extent cx="6191250" cy="3429000"/>
            <wp:effectExtent l="0" t="0" r="0" b="0"/>
            <wp:docPr id="20" name="图片 20" descr="image00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3429000"/>
                    </a:xfrm>
                    <a:prstGeom prst="rect">
                      <a:avLst/>
                    </a:prstGeom>
                    <a:noFill/>
                    <a:ln>
                      <a:noFill/>
                    </a:ln>
                  </pic:spPr>
                </pic:pic>
              </a:graphicData>
            </a:graphic>
          </wp:inline>
        </w:drawing>
      </w:r>
    </w:p>
    <w:p w:rsidR="006B0DF8" w:rsidRPr="005E4AB9" w:rsidRDefault="006B0DF8" w:rsidP="005E4AB9">
      <w:pPr>
        <w:widowControl/>
        <w:spacing w:before="100" w:beforeAutospacing="1" w:after="100" w:afterAutospacing="1"/>
        <w:jc w:val="left"/>
        <w:rPr>
          <w:rFonts w:ascii="仿宋_GB2312" w:eastAsia="仿宋_GB2312" w:hAnsi="Tahoma" w:cs="Tahoma"/>
          <w:color w:val="333333"/>
          <w:kern w:val="0"/>
          <w:sz w:val="32"/>
          <w:szCs w:val="32"/>
        </w:rPr>
      </w:pPr>
      <w:r w:rsidRPr="005E4AB9">
        <w:rPr>
          <w:rFonts w:ascii="仿宋_GB2312" w:eastAsia="仿宋_GB2312" w:hAnsi="Tahoma" w:cs="Tahoma" w:hint="eastAsia"/>
          <w:color w:val="333333"/>
          <w:kern w:val="0"/>
          <w:sz w:val="32"/>
          <w:szCs w:val="32"/>
        </w:rPr>
        <w:br/>
      </w:r>
      <w:r w:rsidRPr="005E4AB9">
        <w:rPr>
          <w:rFonts w:ascii="仿宋_GB2312" w:eastAsia="仿宋_GB2312" w:hAnsi="Tahoma" w:cs="Tahoma" w:hint="eastAsia"/>
          <w:b/>
          <w:bCs/>
          <w:color w:val="333333"/>
          <w:kern w:val="0"/>
          <w:sz w:val="32"/>
          <w:szCs w:val="32"/>
        </w:rPr>
        <w:t>       </w:t>
      </w:r>
      <w:r w:rsidRPr="005E4AB9">
        <w:rPr>
          <w:rFonts w:ascii="仿宋_GB2312" w:eastAsia="仿宋_GB2312" w:hAnsi="Tahoma" w:cs="Tahoma" w:hint="eastAsia"/>
          <w:b/>
          <w:bCs/>
          <w:color w:val="333333"/>
          <w:kern w:val="0"/>
          <w:sz w:val="32"/>
          <w:szCs w:val="32"/>
        </w:rPr>
        <w:t>依托专业知识，党员@社区在行动</w:t>
      </w:r>
      <w:r w:rsidRPr="005E4AB9">
        <w:rPr>
          <w:rFonts w:ascii="仿宋_GB2312" w:eastAsia="仿宋_GB2312" w:hAnsi="Tahoma" w:cs="Tahoma" w:hint="eastAsia"/>
          <w:color w:val="333333"/>
          <w:kern w:val="0"/>
          <w:sz w:val="32"/>
          <w:szCs w:val="32"/>
        </w:rPr>
        <w:br/>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在学生社区营造好的空间和环境，激发学生自主交流的同时，也需要引入好的活动和项目。党委学工、</w:t>
      </w:r>
      <w:proofErr w:type="gramStart"/>
      <w:r w:rsidRPr="005E4AB9">
        <w:rPr>
          <w:rFonts w:ascii="仿宋_GB2312" w:eastAsia="仿宋_GB2312" w:hAnsi="Tahoma" w:cs="Tahoma" w:hint="eastAsia"/>
          <w:color w:val="333333"/>
          <w:kern w:val="0"/>
          <w:sz w:val="32"/>
          <w:szCs w:val="32"/>
        </w:rPr>
        <w:t>研</w:t>
      </w:r>
      <w:proofErr w:type="gramEnd"/>
      <w:r w:rsidRPr="005E4AB9">
        <w:rPr>
          <w:rFonts w:ascii="仿宋_GB2312" w:eastAsia="仿宋_GB2312" w:hAnsi="Tahoma" w:cs="Tahoma" w:hint="eastAsia"/>
          <w:color w:val="333333"/>
          <w:kern w:val="0"/>
          <w:sz w:val="32"/>
          <w:szCs w:val="32"/>
        </w:rPr>
        <w:t>工部依托院系力量，在微沙龙的活动中开展了“贵圈原来如</w:t>
      </w:r>
      <w:r w:rsidRPr="005E4AB9">
        <w:rPr>
          <w:rFonts w:ascii="仿宋_GB2312" w:eastAsia="仿宋_GB2312" w:hAnsi="Tahoma" w:cs="Tahoma" w:hint="eastAsia"/>
          <w:color w:val="333333"/>
          <w:kern w:val="0"/>
          <w:sz w:val="32"/>
          <w:szCs w:val="32"/>
        </w:rPr>
        <w:lastRenderedPageBreak/>
        <w:t>此！”跨学科交流、党建活动日、校友分享沙龙、数学建模主题交流等品牌活动。为了进一步将有影响力的活动和项目全面拓展到学生社区，学校立足微沙龙，与院系充分沟通后，逐步形成了“依托学科专业知识，推动朋辈交流活动”的思路，统筹数学系、外国语学院、医学院、口腔医学院、法学院和经济与管理学院的研究生党支部，组建党员服务帮帮队，在本科生社区开展“党员@社区”系列党员服务活动20余场，打造了“高数赶集日”“言外之</w:t>
      </w:r>
      <w:proofErr w:type="gramStart"/>
      <w:r w:rsidRPr="005E4AB9">
        <w:rPr>
          <w:rFonts w:ascii="仿宋_GB2312" w:eastAsia="仿宋_GB2312" w:hAnsi="Tahoma" w:cs="Tahoma" w:hint="eastAsia"/>
          <w:color w:val="333333"/>
          <w:kern w:val="0"/>
          <w:sz w:val="32"/>
          <w:szCs w:val="32"/>
        </w:rPr>
        <w:t>驿</w:t>
      </w:r>
      <w:proofErr w:type="gramEnd"/>
      <w:r w:rsidRPr="005E4AB9">
        <w:rPr>
          <w:rFonts w:ascii="仿宋_GB2312" w:eastAsia="仿宋_GB2312" w:hAnsi="Tahoma" w:cs="Tahoma" w:hint="eastAsia"/>
          <w:color w:val="333333"/>
          <w:kern w:val="0"/>
          <w:sz w:val="32"/>
          <w:szCs w:val="32"/>
        </w:rPr>
        <w:t>”“</w:t>
      </w:r>
      <w:proofErr w:type="gramStart"/>
      <w:r w:rsidRPr="005E4AB9">
        <w:rPr>
          <w:rFonts w:ascii="仿宋_GB2312" w:eastAsia="仿宋_GB2312" w:hAnsi="Tahoma" w:cs="Tahoma" w:hint="eastAsia"/>
          <w:color w:val="333333"/>
          <w:kern w:val="0"/>
          <w:sz w:val="32"/>
          <w:szCs w:val="32"/>
        </w:rPr>
        <w:t>医</w:t>
      </w:r>
      <w:proofErr w:type="gramEnd"/>
      <w:r w:rsidRPr="005E4AB9">
        <w:rPr>
          <w:rFonts w:ascii="仿宋_GB2312" w:eastAsia="仿宋_GB2312" w:hAnsi="Tahoma" w:cs="Tahoma" w:hint="eastAsia"/>
          <w:color w:val="333333"/>
          <w:kern w:val="0"/>
          <w:sz w:val="32"/>
          <w:szCs w:val="32"/>
        </w:rPr>
        <w:t>心为你”“关爱口腔”“法律加油站”“</w:t>
      </w:r>
      <w:proofErr w:type="gramStart"/>
      <w:r w:rsidRPr="005E4AB9">
        <w:rPr>
          <w:rFonts w:ascii="仿宋_GB2312" w:eastAsia="仿宋_GB2312" w:hAnsi="Tahoma" w:cs="Tahoma" w:hint="eastAsia"/>
          <w:color w:val="333333"/>
          <w:kern w:val="0"/>
          <w:sz w:val="32"/>
          <w:szCs w:val="32"/>
        </w:rPr>
        <w:t>研</w:t>
      </w:r>
      <w:proofErr w:type="gramEnd"/>
      <w:r w:rsidRPr="005E4AB9">
        <w:rPr>
          <w:rFonts w:ascii="仿宋_GB2312" w:eastAsia="仿宋_GB2312" w:hAnsi="Tahoma" w:cs="Tahoma" w:hint="eastAsia"/>
          <w:color w:val="333333"/>
          <w:kern w:val="0"/>
          <w:sz w:val="32"/>
          <w:szCs w:val="32"/>
        </w:rPr>
        <w:t>途有你”等活动品牌，系列服务活动得到了同学们的充分认可。很多院系还在学生社区实行党员寝室挂牌制度，有些已坚持十余年，学生党员们在社区亮出党员身份，督促自己做一名合格的党员，</w:t>
      </w:r>
      <w:proofErr w:type="gramStart"/>
      <w:r w:rsidRPr="005E4AB9">
        <w:rPr>
          <w:rFonts w:ascii="仿宋_GB2312" w:eastAsia="仿宋_GB2312" w:hAnsi="Tahoma" w:cs="Tahoma" w:hint="eastAsia"/>
          <w:color w:val="333333"/>
          <w:kern w:val="0"/>
          <w:sz w:val="32"/>
          <w:szCs w:val="32"/>
        </w:rPr>
        <w:t>践行</w:t>
      </w:r>
      <w:proofErr w:type="gramEnd"/>
      <w:r w:rsidRPr="005E4AB9">
        <w:rPr>
          <w:rFonts w:ascii="仿宋_GB2312" w:eastAsia="仿宋_GB2312" w:hAnsi="Tahoma" w:cs="Tahoma" w:hint="eastAsia"/>
          <w:color w:val="333333"/>
          <w:kern w:val="0"/>
          <w:sz w:val="32"/>
          <w:szCs w:val="32"/>
        </w:rPr>
        <w:t>“我是党员，有事请找我”的承诺。</w:t>
      </w:r>
    </w:p>
    <w:p w:rsidR="006B0DF8" w:rsidRPr="005E4AB9" w:rsidRDefault="006B0DF8" w:rsidP="00102BF8">
      <w:pPr>
        <w:widowControl/>
        <w:jc w:val="center"/>
        <w:rPr>
          <w:rFonts w:ascii="仿宋_GB2312" w:eastAsia="仿宋_GB2312" w:hAnsi="Tahoma" w:cs="Tahoma"/>
          <w:color w:val="333333"/>
          <w:kern w:val="0"/>
          <w:sz w:val="32"/>
          <w:szCs w:val="32"/>
        </w:rPr>
      </w:pPr>
      <w:r w:rsidRPr="005E4AB9">
        <w:rPr>
          <w:rFonts w:ascii="仿宋_GB2312" w:eastAsia="仿宋_GB2312" w:hAnsi="Tahoma" w:cs="Tahoma" w:hint="eastAsia"/>
          <w:noProof/>
          <w:color w:val="333333"/>
          <w:kern w:val="0"/>
          <w:sz w:val="32"/>
          <w:szCs w:val="32"/>
        </w:rPr>
        <w:lastRenderedPageBreak/>
        <w:drawing>
          <wp:inline distT="0" distB="0" distL="0" distR="0" wp14:anchorId="2AD6894B" wp14:editId="035DC3AA">
            <wp:extent cx="6191250" cy="5476875"/>
            <wp:effectExtent l="0" t="0" r="0" b="9525"/>
            <wp:docPr id="21" name="图片 21" descr="image0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5476875"/>
                    </a:xfrm>
                    <a:prstGeom prst="rect">
                      <a:avLst/>
                    </a:prstGeom>
                    <a:noFill/>
                    <a:ln>
                      <a:noFill/>
                    </a:ln>
                  </pic:spPr>
                </pic:pic>
              </a:graphicData>
            </a:graphic>
          </wp:inline>
        </w:drawing>
      </w:r>
    </w:p>
    <w:p w:rsidR="00E24CE0" w:rsidRPr="00102BF8" w:rsidRDefault="006B0DF8" w:rsidP="00102BF8">
      <w:pPr>
        <w:rPr>
          <w:rFonts w:ascii="仿宋_GB2312" w:eastAsia="仿宋_GB2312"/>
          <w:sz w:val="32"/>
          <w:szCs w:val="32"/>
        </w:rPr>
      </w:pP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w:t>
      </w:r>
      <w:r w:rsidRPr="005E4AB9">
        <w:rPr>
          <w:rFonts w:ascii="仿宋_GB2312" w:eastAsia="仿宋_GB2312" w:hAnsi="Tahoma" w:cs="Tahoma" w:hint="eastAsia"/>
          <w:color w:val="333333"/>
          <w:kern w:val="0"/>
          <w:sz w:val="32"/>
          <w:szCs w:val="32"/>
        </w:rPr>
        <w:t> </w:t>
      </w:r>
      <w:r w:rsidRPr="005E4AB9">
        <w:rPr>
          <w:rFonts w:ascii="仿宋_GB2312" w:eastAsia="仿宋_GB2312" w:hAnsi="Tahoma" w:cs="Tahoma" w:hint="eastAsia"/>
          <w:color w:val="333333"/>
          <w:kern w:val="0"/>
          <w:sz w:val="32"/>
          <w:szCs w:val="32"/>
        </w:rPr>
        <w:t xml:space="preserve"> 经过一年多的摸索与尝试，我校党建进学生社区工作取得了一些新的成效，同时也发现了更多的提升空间。相信在学校党委的领导下，一定能够在学生社区里培育一方交流分享的沃土，让创新思维在这里生根发芽，任学科碰撞在这里形成强大的头脑风暴，由核心价值在这里引领风潮，把这里打造成为更加温馨、文明和富有朝气的场所，成为同学们健康成长的快乐天地。</w:t>
      </w:r>
    </w:p>
    <w:sectPr w:rsidR="00E24CE0" w:rsidRPr="00102B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686" w:rsidRDefault="00405686" w:rsidP="00102BF8">
      <w:r>
        <w:separator/>
      </w:r>
    </w:p>
  </w:endnote>
  <w:endnote w:type="continuationSeparator" w:id="0">
    <w:p w:rsidR="00405686" w:rsidRDefault="00405686" w:rsidP="0010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365650"/>
      <w:docPartObj>
        <w:docPartGallery w:val="Page Numbers (Bottom of Page)"/>
        <w:docPartUnique/>
      </w:docPartObj>
    </w:sdtPr>
    <w:sdtEndPr/>
    <w:sdtContent>
      <w:p w:rsidR="00102BF8" w:rsidRDefault="00102BF8">
        <w:pPr>
          <w:pStyle w:val="aa"/>
          <w:jc w:val="center"/>
        </w:pPr>
        <w:r>
          <w:fldChar w:fldCharType="begin"/>
        </w:r>
        <w:r>
          <w:instrText>PAGE   \* MERGEFORMAT</w:instrText>
        </w:r>
        <w:r>
          <w:fldChar w:fldCharType="separate"/>
        </w:r>
        <w:r w:rsidR="000F7783" w:rsidRPr="000F7783">
          <w:rPr>
            <w:noProof/>
            <w:lang w:val="zh-CN"/>
          </w:rPr>
          <w:t>18</w:t>
        </w:r>
        <w:r>
          <w:fldChar w:fldCharType="end"/>
        </w:r>
      </w:p>
    </w:sdtContent>
  </w:sdt>
  <w:p w:rsidR="00102BF8" w:rsidRDefault="00102BF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686" w:rsidRDefault="00405686" w:rsidP="00102BF8">
      <w:r>
        <w:separator/>
      </w:r>
    </w:p>
  </w:footnote>
  <w:footnote w:type="continuationSeparator" w:id="0">
    <w:p w:rsidR="00405686" w:rsidRDefault="00405686" w:rsidP="00102B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409000F"/>
    <w:lvl w:ilvl="0">
      <w:start w:val="1"/>
      <w:numFmt w:val="decimal"/>
      <w:lvlText w:val="%1."/>
      <w:lvlJc w:val="left"/>
      <w:pPr>
        <w:ind w:left="420" w:hanging="420"/>
      </w:pPr>
      <w:rPr>
        <w:rFonts w:hint="eastAsia"/>
      </w:rPr>
    </w:lvl>
  </w:abstractNum>
  <w:abstractNum w:abstractNumId="1" w15:restartNumberingAfterBreak="0">
    <w:nsid w:val="00000002"/>
    <w:multiLevelType w:val="singleLevel"/>
    <w:tmpl w:val="0409000F"/>
    <w:lvl w:ilvl="0">
      <w:start w:val="1"/>
      <w:numFmt w:val="decimal"/>
      <w:lvlText w:val="%1."/>
      <w:lvlJc w:val="left"/>
      <w:pPr>
        <w:ind w:left="420" w:hanging="420"/>
      </w:pPr>
      <w:rPr>
        <w:rFonts w:hint="eastAsia"/>
      </w:rPr>
    </w:lvl>
  </w:abstractNum>
  <w:abstractNum w:abstractNumId="2" w15:restartNumberingAfterBreak="0">
    <w:nsid w:val="00000003"/>
    <w:multiLevelType w:val="singleLevel"/>
    <w:tmpl w:val="0409000F"/>
    <w:lvl w:ilvl="0">
      <w:start w:val="1"/>
      <w:numFmt w:val="decimal"/>
      <w:lvlText w:val="%1."/>
      <w:lvlJc w:val="left"/>
      <w:pPr>
        <w:ind w:left="420" w:hanging="420"/>
      </w:pPr>
      <w:rPr>
        <w:rFonts w:hint="eastAsia"/>
      </w:rPr>
    </w:lvl>
  </w:abstractNum>
  <w:abstractNum w:abstractNumId="3" w15:restartNumberingAfterBreak="0">
    <w:nsid w:val="00000004"/>
    <w:multiLevelType w:val="hybridMultilevel"/>
    <w:tmpl w:val="87E864C0"/>
    <w:lvl w:ilvl="0" w:tplc="04090013">
      <w:start w:val="1"/>
      <w:numFmt w:val="chineseCountingThousand"/>
      <w:lvlText w:val="%1、"/>
      <w:lvlJc w:val="left"/>
      <w:pPr>
        <w:ind w:left="1440" w:hanging="420"/>
      </w:pPr>
    </w:lvl>
    <w:lvl w:ilvl="1" w:tplc="04090019" w:tentative="1">
      <w:start w:val="1"/>
      <w:numFmt w:val="lowerLetter"/>
      <w:lvlText w:val="%2)"/>
      <w:lvlJc w:val="left"/>
      <w:pPr>
        <w:ind w:left="1860" w:hanging="420"/>
      </w:pPr>
    </w:lvl>
    <w:lvl w:ilvl="2" w:tplc="0409001B" w:tentative="1">
      <w:start w:val="1"/>
      <w:numFmt w:val="lowerRoman"/>
      <w:lvlText w:val="%3."/>
      <w:lvlJc w:val="right"/>
      <w:pPr>
        <w:ind w:left="2280" w:hanging="420"/>
      </w:pPr>
    </w:lvl>
    <w:lvl w:ilvl="3" w:tplc="0409000F" w:tentative="1">
      <w:start w:val="1"/>
      <w:numFmt w:val="decimal"/>
      <w:lvlText w:val="%4."/>
      <w:lvlJc w:val="left"/>
      <w:pPr>
        <w:ind w:left="2700" w:hanging="420"/>
      </w:pPr>
    </w:lvl>
    <w:lvl w:ilvl="4" w:tplc="04090019" w:tentative="1">
      <w:start w:val="1"/>
      <w:numFmt w:val="lowerLetter"/>
      <w:lvlText w:val="%5)"/>
      <w:lvlJc w:val="left"/>
      <w:pPr>
        <w:ind w:left="3120" w:hanging="420"/>
      </w:pPr>
    </w:lvl>
    <w:lvl w:ilvl="5" w:tplc="0409001B" w:tentative="1">
      <w:start w:val="1"/>
      <w:numFmt w:val="lowerRoman"/>
      <w:lvlText w:val="%6."/>
      <w:lvlJc w:val="right"/>
      <w:pPr>
        <w:ind w:left="3540" w:hanging="420"/>
      </w:pPr>
    </w:lvl>
    <w:lvl w:ilvl="6" w:tplc="0409000F" w:tentative="1">
      <w:start w:val="1"/>
      <w:numFmt w:val="decimal"/>
      <w:lvlText w:val="%7."/>
      <w:lvlJc w:val="left"/>
      <w:pPr>
        <w:ind w:left="3960" w:hanging="420"/>
      </w:pPr>
    </w:lvl>
    <w:lvl w:ilvl="7" w:tplc="04090019" w:tentative="1">
      <w:start w:val="1"/>
      <w:numFmt w:val="lowerLetter"/>
      <w:lvlText w:val="%8)"/>
      <w:lvlJc w:val="left"/>
      <w:pPr>
        <w:ind w:left="4380" w:hanging="420"/>
      </w:pPr>
    </w:lvl>
    <w:lvl w:ilvl="8" w:tplc="0409001B" w:tentative="1">
      <w:start w:val="1"/>
      <w:numFmt w:val="lowerRoman"/>
      <w:lvlText w:val="%9."/>
      <w:lvlJc w:val="right"/>
      <w:pPr>
        <w:ind w:left="4800" w:hanging="420"/>
      </w:pPr>
    </w:lvl>
  </w:abstractNum>
  <w:abstractNum w:abstractNumId="4" w15:restartNumberingAfterBreak="0">
    <w:nsid w:val="0551353A"/>
    <w:multiLevelType w:val="hybridMultilevel"/>
    <w:tmpl w:val="63FC535E"/>
    <w:lvl w:ilvl="0" w:tplc="BAB8C754">
      <w:start w:val="1"/>
      <w:numFmt w:val="japaneseCounting"/>
      <w:lvlText w:val="（%1）"/>
      <w:lvlJc w:val="left"/>
      <w:pPr>
        <w:ind w:left="1945" w:hanging="81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5" w15:restartNumberingAfterBreak="0">
    <w:nsid w:val="062C6E52"/>
    <w:multiLevelType w:val="hybridMultilevel"/>
    <w:tmpl w:val="0D4431E0"/>
    <w:lvl w:ilvl="0" w:tplc="DB7002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1BF7384"/>
    <w:multiLevelType w:val="hybridMultilevel"/>
    <w:tmpl w:val="AD587E68"/>
    <w:lvl w:ilvl="0" w:tplc="04090001">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7" w15:restartNumberingAfterBreak="0">
    <w:nsid w:val="312F2025"/>
    <w:multiLevelType w:val="hybridMultilevel"/>
    <w:tmpl w:val="A2E24B74"/>
    <w:lvl w:ilvl="0" w:tplc="D146E700">
      <w:start w:val="1"/>
      <w:numFmt w:val="decimal"/>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3E766F07"/>
    <w:multiLevelType w:val="hybridMultilevel"/>
    <w:tmpl w:val="25A8F21E"/>
    <w:lvl w:ilvl="0" w:tplc="CBFAAE3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31D61D8"/>
    <w:multiLevelType w:val="hybridMultilevel"/>
    <w:tmpl w:val="DE0AA80A"/>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0" w15:restartNumberingAfterBreak="0">
    <w:nsid w:val="4C5767D7"/>
    <w:multiLevelType w:val="hybridMultilevel"/>
    <w:tmpl w:val="6330B4F2"/>
    <w:lvl w:ilvl="0" w:tplc="2CAAF66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9317C55"/>
    <w:multiLevelType w:val="hybridMultilevel"/>
    <w:tmpl w:val="234C9858"/>
    <w:lvl w:ilvl="0" w:tplc="B8DA12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936318E"/>
    <w:multiLevelType w:val="hybridMultilevel"/>
    <w:tmpl w:val="1070EB12"/>
    <w:lvl w:ilvl="0" w:tplc="476A4484">
      <w:start w:val="1"/>
      <w:numFmt w:val="japaneseCounting"/>
      <w:lvlText w:val="（%1）"/>
      <w:lvlJc w:val="left"/>
      <w:pPr>
        <w:ind w:left="1425" w:hanging="85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3" w15:restartNumberingAfterBreak="0">
    <w:nsid w:val="6BEC7A7C"/>
    <w:multiLevelType w:val="hybridMultilevel"/>
    <w:tmpl w:val="39887A94"/>
    <w:lvl w:ilvl="0" w:tplc="6F64B646">
      <w:start w:val="1"/>
      <w:numFmt w:val="japaneseCounting"/>
      <w:lvlText w:val="第%1章"/>
      <w:lvlJc w:val="left"/>
      <w:pPr>
        <w:ind w:left="975" w:hanging="9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2"/>
  </w:num>
  <w:num w:numId="3">
    <w:abstractNumId w:val="4"/>
  </w:num>
  <w:num w:numId="4">
    <w:abstractNumId w:val="11"/>
  </w:num>
  <w:num w:numId="5">
    <w:abstractNumId w:val="8"/>
  </w:num>
  <w:num w:numId="6">
    <w:abstractNumId w:val="3"/>
  </w:num>
  <w:num w:numId="7">
    <w:abstractNumId w:val="2"/>
  </w:num>
  <w:num w:numId="8">
    <w:abstractNumId w:val="1"/>
  </w:num>
  <w:num w:numId="9">
    <w:abstractNumId w:val="5"/>
  </w:num>
  <w:num w:numId="10">
    <w:abstractNumId w:val="0"/>
  </w:num>
  <w:num w:numId="11">
    <w:abstractNumId w:val="10"/>
  </w:num>
  <w:num w:numId="12">
    <w:abstractNumId w:val="7"/>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4B"/>
    <w:rsid w:val="00016F7D"/>
    <w:rsid w:val="00020307"/>
    <w:rsid w:val="000355F4"/>
    <w:rsid w:val="00041009"/>
    <w:rsid w:val="00043DFD"/>
    <w:rsid w:val="000F7783"/>
    <w:rsid w:val="00102BF8"/>
    <w:rsid w:val="00155CEB"/>
    <w:rsid w:val="001A006C"/>
    <w:rsid w:val="001D3A8E"/>
    <w:rsid w:val="0025377D"/>
    <w:rsid w:val="0027488E"/>
    <w:rsid w:val="00277AC0"/>
    <w:rsid w:val="002E1ABC"/>
    <w:rsid w:val="002F7BBF"/>
    <w:rsid w:val="003229A6"/>
    <w:rsid w:val="003B55AE"/>
    <w:rsid w:val="00405686"/>
    <w:rsid w:val="00405726"/>
    <w:rsid w:val="0046699E"/>
    <w:rsid w:val="004D282E"/>
    <w:rsid w:val="004E31B1"/>
    <w:rsid w:val="004E717F"/>
    <w:rsid w:val="00502B42"/>
    <w:rsid w:val="005737B3"/>
    <w:rsid w:val="005B17CD"/>
    <w:rsid w:val="005E4AB9"/>
    <w:rsid w:val="006B0DF8"/>
    <w:rsid w:val="006C6E57"/>
    <w:rsid w:val="006D5183"/>
    <w:rsid w:val="00712356"/>
    <w:rsid w:val="007667E7"/>
    <w:rsid w:val="00786A7E"/>
    <w:rsid w:val="007A05EF"/>
    <w:rsid w:val="007A4145"/>
    <w:rsid w:val="007D50AA"/>
    <w:rsid w:val="007E4E39"/>
    <w:rsid w:val="007F25A2"/>
    <w:rsid w:val="00843EFD"/>
    <w:rsid w:val="00855E65"/>
    <w:rsid w:val="008915FD"/>
    <w:rsid w:val="008C006A"/>
    <w:rsid w:val="008F3B61"/>
    <w:rsid w:val="00904BBF"/>
    <w:rsid w:val="00936948"/>
    <w:rsid w:val="009410F6"/>
    <w:rsid w:val="009553BA"/>
    <w:rsid w:val="00982DB2"/>
    <w:rsid w:val="00A0393C"/>
    <w:rsid w:val="00AD71C4"/>
    <w:rsid w:val="00B94D95"/>
    <w:rsid w:val="00B9572E"/>
    <w:rsid w:val="00BA4D53"/>
    <w:rsid w:val="00C02B61"/>
    <w:rsid w:val="00C4118D"/>
    <w:rsid w:val="00CC5765"/>
    <w:rsid w:val="00CD5444"/>
    <w:rsid w:val="00DB6B0D"/>
    <w:rsid w:val="00DD0A70"/>
    <w:rsid w:val="00E0246C"/>
    <w:rsid w:val="00E24CE0"/>
    <w:rsid w:val="00E91FE2"/>
    <w:rsid w:val="00F13AD9"/>
    <w:rsid w:val="00FE6067"/>
    <w:rsid w:val="00FF1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852BE"/>
  <w15:chartTrackingRefBased/>
  <w15:docId w15:val="{E775926D-298F-4ACE-997B-057CE9BB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02BF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70"/>
    <w:pPr>
      <w:ind w:firstLineChars="200" w:firstLine="420"/>
    </w:pPr>
  </w:style>
  <w:style w:type="paragraph" w:styleId="a4">
    <w:name w:val="Date"/>
    <w:basedOn w:val="a"/>
    <w:next w:val="a"/>
    <w:link w:val="a5"/>
    <w:uiPriority w:val="99"/>
    <w:semiHidden/>
    <w:unhideWhenUsed/>
    <w:rsid w:val="00FE6067"/>
    <w:pPr>
      <w:ind w:leftChars="2500" w:left="100"/>
    </w:pPr>
  </w:style>
  <w:style w:type="character" w:customStyle="1" w:styleId="a5">
    <w:name w:val="日期 字符"/>
    <w:basedOn w:val="a0"/>
    <w:link w:val="a4"/>
    <w:uiPriority w:val="99"/>
    <w:semiHidden/>
    <w:rsid w:val="00FE6067"/>
  </w:style>
  <w:style w:type="table" w:styleId="a6">
    <w:name w:val="Table Grid"/>
    <w:basedOn w:val="a1"/>
    <w:rsid w:val="00FE6067"/>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FE6067"/>
    <w:rPr>
      <w:color w:val="0000FF"/>
      <w:u w:val="single"/>
    </w:rPr>
  </w:style>
  <w:style w:type="paragraph" w:styleId="a8">
    <w:name w:val="header"/>
    <w:basedOn w:val="a"/>
    <w:link w:val="a9"/>
    <w:uiPriority w:val="99"/>
    <w:unhideWhenUsed/>
    <w:rsid w:val="00FE6067"/>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FE6067"/>
    <w:rPr>
      <w:sz w:val="18"/>
      <w:szCs w:val="18"/>
    </w:rPr>
  </w:style>
  <w:style w:type="paragraph" w:styleId="aa">
    <w:name w:val="footer"/>
    <w:basedOn w:val="a"/>
    <w:link w:val="ab"/>
    <w:uiPriority w:val="99"/>
    <w:unhideWhenUsed/>
    <w:rsid w:val="00FE6067"/>
    <w:pPr>
      <w:tabs>
        <w:tab w:val="center" w:pos="4153"/>
        <w:tab w:val="right" w:pos="8306"/>
      </w:tabs>
      <w:snapToGrid w:val="0"/>
      <w:jc w:val="left"/>
    </w:pPr>
    <w:rPr>
      <w:sz w:val="18"/>
      <w:szCs w:val="18"/>
    </w:rPr>
  </w:style>
  <w:style w:type="character" w:customStyle="1" w:styleId="ab">
    <w:name w:val="页脚 字符"/>
    <w:basedOn w:val="a0"/>
    <w:link w:val="aa"/>
    <w:uiPriority w:val="99"/>
    <w:rsid w:val="00FE6067"/>
    <w:rPr>
      <w:sz w:val="18"/>
      <w:szCs w:val="18"/>
    </w:rPr>
  </w:style>
  <w:style w:type="character" w:styleId="ac">
    <w:name w:val="FollowedHyperlink"/>
    <w:basedOn w:val="a0"/>
    <w:uiPriority w:val="99"/>
    <w:semiHidden/>
    <w:unhideWhenUsed/>
    <w:rsid w:val="00FE6067"/>
    <w:rPr>
      <w:color w:val="954F72" w:themeColor="followedHyperlink"/>
      <w:u w:val="single"/>
    </w:rPr>
  </w:style>
  <w:style w:type="character" w:customStyle="1" w:styleId="10">
    <w:name w:val="标题 1 字符"/>
    <w:basedOn w:val="a0"/>
    <w:link w:val="1"/>
    <w:uiPriority w:val="9"/>
    <w:rsid w:val="00102BF8"/>
    <w:rPr>
      <w:b/>
      <w:bCs/>
      <w:kern w:val="44"/>
      <w:sz w:val="44"/>
      <w:szCs w:val="44"/>
    </w:rPr>
  </w:style>
  <w:style w:type="paragraph" w:styleId="TOC">
    <w:name w:val="TOC Heading"/>
    <w:basedOn w:val="1"/>
    <w:next w:val="a"/>
    <w:uiPriority w:val="39"/>
    <w:unhideWhenUsed/>
    <w:qFormat/>
    <w:rsid w:val="00102BF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102BF8"/>
  </w:style>
  <w:style w:type="paragraph" w:styleId="2">
    <w:name w:val="toc 2"/>
    <w:basedOn w:val="a"/>
    <w:next w:val="a"/>
    <w:autoRedefine/>
    <w:uiPriority w:val="39"/>
    <w:unhideWhenUsed/>
    <w:rsid w:val="00102BF8"/>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eg"/><Relationship Id="rId21" Type="http://schemas.openxmlformats.org/officeDocument/2006/relationships/hyperlink" Target="http://photo.tongji.edu.cn/themes/11/userfiles/images/2016/2/25/650/ffppw0zefu8y16y.jpg"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photo.tongji.edu.cn/themes/11/userfiles/images/2016/2/25/650/em3dwkbgebckwcp.jpg" TargetMode="External"/><Relationship Id="rId33" Type="http://schemas.openxmlformats.org/officeDocument/2006/relationships/hyperlink" Target="http://photo.tongji.edu.cn/themes/11/userfiles/images/2016/2/25/650/uorenzxdndzsulx.pn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photo.tongji.edu.cn/themes/11/userfiles/images/2016/2/26/650/xh9xyd9ylhlqtab.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photo.tongji.edu.cn/themes/11/userfiles/images/2016/2/26/650/oedrr7ynlqmkvow.jpg" TargetMode="External"/><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photo.tongji.edu.cn/themes/11/userfiles/images/2016/2/25/650/jmp0z9mex8yylbj.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photo.tongji.edu.cn/themes/11/userfiles/images/2016/2/25/650/4zhysgaxm8rcfyj.jpg" TargetMode="External"/><Relationship Id="rId30" Type="http://schemas.openxmlformats.org/officeDocument/2006/relationships/image" Target="media/image17.jpeg"/><Relationship Id="rId35" Type="http://schemas.openxmlformats.org/officeDocument/2006/relationships/hyperlink" Target="http://photo.tongji.edu.cn/themes/11/userfiles/images/2016/2/25/650/nqlaguk5q5wakma.pn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28F84-35F2-47D1-95C5-524685008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761</Words>
  <Characters>4338</Characters>
  <Application>Microsoft Office Word</Application>
  <DocSecurity>0</DocSecurity>
  <Lines>36</Lines>
  <Paragraphs>10</Paragraphs>
  <ScaleCrop>false</ScaleCrop>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吴晓培</cp:lastModifiedBy>
  <cp:revision>35</cp:revision>
  <dcterms:created xsi:type="dcterms:W3CDTF">2017-11-06T16:15:00Z</dcterms:created>
  <dcterms:modified xsi:type="dcterms:W3CDTF">2019-09-23T03:19:00Z</dcterms:modified>
</cp:coreProperties>
</file>